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53" w:rsidRDefault="00A31B53" w:rsidP="00A31B53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A1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62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754</w:t>
      </w:r>
    </w:p>
    <w:p w:rsidR="00123BD2" w:rsidRPr="00E333F6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B37840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B37840" w:rsidRDefault="00123BD2" w:rsidP="008E3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B9E" w:rsidRPr="00215B9E" w:rsidRDefault="0028627A" w:rsidP="00215B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внесении изменения</w:t>
      </w:r>
      <w:r w:rsidR="00215B9E" w:rsidRPr="00215B9E">
        <w:rPr>
          <w:rFonts w:ascii="Times New Roman" w:hAnsi="Times New Roman" w:cs="Times New Roman"/>
          <w:b/>
          <w:i/>
          <w:sz w:val="26"/>
          <w:szCs w:val="26"/>
        </w:rPr>
        <w:t xml:space="preserve"> в Административный регламент предоставления муниципальной услуги «Социальная поддержка одаренных детей», утвержденный постановлением администрации Березовского городского округа от 10.06.2019 №487-2</w:t>
      </w:r>
    </w:p>
    <w:p w:rsidR="00215B9E" w:rsidRPr="00215B9E" w:rsidRDefault="00215B9E" w:rsidP="00215B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15B9E" w:rsidRPr="00215B9E" w:rsidRDefault="00215B9E" w:rsidP="00215B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4"/>
          <w:szCs w:val="26"/>
        </w:rPr>
      </w:pP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 xml:space="preserve">В целях соблюдения норм Федерального закона </w:t>
      </w:r>
      <w:r w:rsidR="00B81DFE">
        <w:rPr>
          <w:rFonts w:ascii="Times New Roman" w:hAnsi="Times New Roman" w:cs="Times New Roman"/>
          <w:sz w:val="26"/>
          <w:szCs w:val="26"/>
        </w:rPr>
        <w:t xml:space="preserve">Российской Федерации                  </w:t>
      </w:r>
      <w:r w:rsidRPr="00215B9E">
        <w:rPr>
          <w:rFonts w:ascii="Times New Roman" w:hAnsi="Times New Roman" w:cs="Times New Roman"/>
          <w:sz w:val="26"/>
          <w:szCs w:val="26"/>
        </w:rPr>
        <w:t>от 27 июля 2010 г. №210-ФЗ «Об организации предоставления государственных и муниципальных услуг», исключения истребования от граждан документов на бумажном носителе с информацией, которая находится в распоряжении   государственных органов, органов местного самоуправления и иных органов, участвующих в предоставлении муниципальной услуги,</w:t>
      </w:r>
    </w:p>
    <w:p w:rsidR="00215B9E" w:rsidRPr="00215B9E" w:rsidRDefault="00215B9E" w:rsidP="00215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>1.Внести в Административный регламент предоставления муниципальной услуги «Социальная поддержка одаренных детей», утвержденный постановлением администрации Березовского городского округа от 10.06.2019 №487-2 «Об утверждении Административного регламента предоставления муниципальной услуги «Социальная подде</w:t>
      </w:r>
      <w:r w:rsidR="0028627A">
        <w:rPr>
          <w:rFonts w:ascii="Times New Roman" w:hAnsi="Times New Roman" w:cs="Times New Roman"/>
          <w:sz w:val="26"/>
          <w:szCs w:val="26"/>
        </w:rPr>
        <w:t>ржка одаренных детей», изменение</w:t>
      </w:r>
      <w:r w:rsidRPr="00215B9E">
        <w:rPr>
          <w:rFonts w:ascii="Times New Roman" w:hAnsi="Times New Roman" w:cs="Times New Roman"/>
          <w:sz w:val="26"/>
          <w:szCs w:val="26"/>
        </w:rPr>
        <w:t>, изложив пункт 17 раздела 2.7 в новой редакции:</w:t>
      </w: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>«В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предоставить, входят:</w:t>
      </w: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>справки из Пенсионного фонда России, в том числе  предоставление СНИЛС застрахованного лица с учетом дополнительных сведений о месте рождения, документе, удостоверяющем личность;</w:t>
      </w: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215B9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проверка регистрации по месту жительства;</w:t>
      </w: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 xml:space="preserve">иные справки и документы. </w:t>
      </w: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>Для оказания муниципальной услуги сведения государственных органов, органов местного самоуправления и иных органов, участвующих в предоставлении муниципальной услуги, при необходимости запрашиваются администрацией Березовского городского округа через СМЭВ</w:t>
      </w:r>
      <w:r w:rsidR="00B81DFE">
        <w:rPr>
          <w:rFonts w:ascii="Times New Roman" w:hAnsi="Times New Roman" w:cs="Times New Roman"/>
          <w:sz w:val="26"/>
          <w:szCs w:val="26"/>
        </w:rPr>
        <w:t>.</w:t>
      </w:r>
      <w:r w:rsidRPr="00215B9E">
        <w:rPr>
          <w:rFonts w:ascii="Times New Roman" w:hAnsi="Times New Roman" w:cs="Times New Roman"/>
          <w:sz w:val="26"/>
          <w:szCs w:val="26"/>
        </w:rPr>
        <w:t>».</w:t>
      </w:r>
    </w:p>
    <w:p w:rsidR="00215B9E" w:rsidRPr="00215B9E" w:rsidRDefault="00215B9E" w:rsidP="0021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215B9E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Pr="00215B9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215B9E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215B9E">
        <w:rPr>
          <w:rFonts w:ascii="Times New Roman" w:hAnsi="Times New Roman" w:cs="Times New Roman"/>
          <w:sz w:val="26"/>
          <w:szCs w:val="26"/>
        </w:rPr>
        <w:t>).</w:t>
      </w:r>
    </w:p>
    <w:p w:rsidR="00B37840" w:rsidRPr="00215B9E" w:rsidRDefault="00B37840" w:rsidP="008E36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0C62" w:rsidRPr="00215B9E" w:rsidRDefault="00400C62" w:rsidP="008E36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lastRenderedPageBreak/>
        <w:t>Глава Березовского городского округа,</w:t>
      </w:r>
    </w:p>
    <w:p w:rsidR="00A935AF" w:rsidRPr="00215B9E" w:rsidRDefault="00400C62" w:rsidP="008E36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5B9E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                           </w:t>
      </w:r>
      <w:r w:rsidR="00B37840" w:rsidRPr="00215B9E">
        <w:rPr>
          <w:rFonts w:ascii="Times New Roman" w:hAnsi="Times New Roman" w:cs="Times New Roman"/>
          <w:sz w:val="26"/>
          <w:szCs w:val="26"/>
        </w:rPr>
        <w:t xml:space="preserve">  </w:t>
      </w:r>
      <w:r w:rsidR="00215B9E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37840" w:rsidRPr="00215B9E">
        <w:rPr>
          <w:rFonts w:ascii="Times New Roman" w:hAnsi="Times New Roman" w:cs="Times New Roman"/>
          <w:sz w:val="26"/>
          <w:szCs w:val="26"/>
        </w:rPr>
        <w:t xml:space="preserve">      </w:t>
      </w:r>
      <w:r w:rsidRPr="00215B9E">
        <w:rPr>
          <w:rFonts w:ascii="Times New Roman" w:hAnsi="Times New Roman" w:cs="Times New Roman"/>
          <w:sz w:val="26"/>
          <w:szCs w:val="26"/>
        </w:rPr>
        <w:t xml:space="preserve">Е.Р. Писцов </w:t>
      </w:r>
    </w:p>
    <w:sectPr w:rsidR="00A935AF" w:rsidRPr="00215B9E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2E" w:rsidRDefault="00BF522E" w:rsidP="009F5AFA">
      <w:pPr>
        <w:spacing w:after="0" w:line="240" w:lineRule="auto"/>
      </w:pPr>
      <w:r>
        <w:separator/>
      </w:r>
    </w:p>
  </w:endnote>
  <w:endnote w:type="continuationSeparator" w:id="0">
    <w:p w:rsidR="00BF522E" w:rsidRDefault="00BF522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2E" w:rsidRDefault="00BF522E" w:rsidP="009F5AFA">
      <w:pPr>
        <w:spacing w:after="0" w:line="240" w:lineRule="auto"/>
      </w:pPr>
      <w:r>
        <w:separator/>
      </w:r>
    </w:p>
  </w:footnote>
  <w:footnote w:type="continuationSeparator" w:id="0">
    <w:p w:rsidR="00BF522E" w:rsidRDefault="00BF522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E26DD3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1B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0BB4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2E6"/>
    <w:rsid w:val="000E2C97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162F8"/>
    <w:rsid w:val="0012008D"/>
    <w:rsid w:val="00120383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5B9E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27A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2CC2"/>
    <w:rsid w:val="005D33E3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709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37A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1B53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8E7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37840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B7B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DFE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22E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2E4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8D3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6DD3"/>
    <w:rsid w:val="00E2775E"/>
    <w:rsid w:val="00E27A85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E29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B984-030B-430A-B0B8-75BF8673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23</cp:revision>
  <cp:lastPrinted>2020-09-17T12:29:00Z</cp:lastPrinted>
  <dcterms:created xsi:type="dcterms:W3CDTF">2019-12-18T12:02:00Z</dcterms:created>
  <dcterms:modified xsi:type="dcterms:W3CDTF">2020-09-22T05:10:00Z</dcterms:modified>
</cp:coreProperties>
</file>