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17" w:rsidRDefault="00E67017" w:rsidP="00E67017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D7491B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27</w:t>
      </w:r>
      <w:r w:rsidR="002F7BF9">
        <w:rPr>
          <w:sz w:val="28"/>
          <w:szCs w:val="28"/>
        </w:rPr>
        <w:t>.08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698</w:t>
      </w:r>
    </w:p>
    <w:p w:rsidR="007E1549" w:rsidRDefault="007E1549" w:rsidP="007E1549">
      <w:pPr>
        <w:rPr>
          <w:sz w:val="28"/>
          <w:szCs w:val="28"/>
        </w:rPr>
      </w:pPr>
    </w:p>
    <w:p w:rsidR="007E1549" w:rsidRPr="00CD23E8" w:rsidRDefault="007E1549" w:rsidP="00575E0F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CD23E8" w:rsidRDefault="00E414C3" w:rsidP="00575E0F">
      <w:pPr>
        <w:jc w:val="both"/>
        <w:rPr>
          <w:sz w:val="28"/>
          <w:szCs w:val="28"/>
        </w:rPr>
      </w:pPr>
      <w:bookmarkStart w:id="2" w:name="_Hlk24710490"/>
    </w:p>
    <w:p w:rsidR="00D7491B" w:rsidRPr="00D7491B" w:rsidRDefault="00D33B85" w:rsidP="00D7491B">
      <w:pPr>
        <w:pStyle w:val="af5"/>
        <w:spacing w:before="0" w:beforeAutospacing="0" w:after="0"/>
        <w:jc w:val="center"/>
        <w:rPr>
          <w:b/>
          <w:bCs/>
          <w:i/>
          <w:iCs/>
          <w:sz w:val="26"/>
          <w:szCs w:val="26"/>
        </w:rPr>
      </w:pPr>
      <w:bookmarkStart w:id="3" w:name="_Hlk45033974"/>
      <w:r w:rsidRPr="001015F7">
        <w:rPr>
          <w:b/>
          <w:i/>
          <w:color w:val="00000A"/>
          <w:sz w:val="26"/>
          <w:szCs w:val="26"/>
        </w:rPr>
        <w:t xml:space="preserve">       </w:t>
      </w:r>
      <w:r w:rsidR="00D7491B" w:rsidRPr="00D7491B">
        <w:rPr>
          <w:b/>
          <w:bCs/>
          <w:i/>
          <w:iCs/>
          <w:sz w:val="26"/>
          <w:szCs w:val="26"/>
        </w:rPr>
        <w:t>О внесении изменений в Административный регламент предоставления муниципальной услуги «Присвоение адреса объекту недвижимости»,</w:t>
      </w:r>
      <w:r w:rsidR="00D7491B" w:rsidRPr="00D7491B">
        <w:rPr>
          <w:b/>
          <w:i/>
          <w:sz w:val="26"/>
          <w:szCs w:val="26"/>
        </w:rPr>
        <w:t xml:space="preserve"> утвержденный постановлением администрации Березовского городского округа </w:t>
      </w:r>
      <w:r w:rsidR="00D7491B" w:rsidRPr="00D7491B">
        <w:rPr>
          <w:b/>
          <w:bCs/>
          <w:i/>
          <w:iCs/>
          <w:sz w:val="26"/>
          <w:szCs w:val="26"/>
        </w:rPr>
        <w:t>от 22.04.2020 №353</w:t>
      </w:r>
    </w:p>
    <w:p w:rsidR="00D7491B" w:rsidRPr="00D7491B" w:rsidRDefault="00D7491B" w:rsidP="00D7491B">
      <w:pPr>
        <w:pStyle w:val="af5"/>
        <w:spacing w:before="0" w:beforeAutospacing="0" w:after="0"/>
        <w:jc w:val="center"/>
        <w:rPr>
          <w:b/>
          <w:bCs/>
          <w:i/>
          <w:iCs/>
          <w:sz w:val="26"/>
          <w:szCs w:val="26"/>
        </w:rPr>
      </w:pPr>
    </w:p>
    <w:p w:rsidR="00D7491B" w:rsidRPr="00D7491B" w:rsidRDefault="00D7491B" w:rsidP="00D7491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bCs w:val="0"/>
          <w:i/>
          <w:iCs/>
          <w:sz w:val="26"/>
          <w:szCs w:val="26"/>
        </w:rPr>
      </w:pPr>
      <w:proofErr w:type="gramStart"/>
      <w:r w:rsidRPr="00D7491B">
        <w:rPr>
          <w:b w:val="0"/>
          <w:sz w:val="26"/>
          <w:szCs w:val="26"/>
        </w:rPr>
        <w:t xml:space="preserve">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Березовского городского округа, утвержденным </w:t>
      </w:r>
      <w:r w:rsidRPr="00D7491B">
        <w:rPr>
          <w:b w:val="0"/>
          <w:spacing w:val="-12"/>
          <w:sz w:val="26"/>
          <w:szCs w:val="26"/>
        </w:rPr>
        <w:t>типовым Административным регламентом предоставления муниципальной услуги</w:t>
      </w:r>
      <w:r w:rsidRPr="00D7491B">
        <w:rPr>
          <w:b w:val="0"/>
          <w:sz w:val="26"/>
          <w:szCs w:val="26"/>
        </w:rPr>
        <w:t xml:space="preserve"> «Присвоение адреса объекту недвижимости», распоряжением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</w:t>
      </w:r>
      <w:proofErr w:type="gramEnd"/>
      <w:r w:rsidRPr="00D7491B">
        <w:rPr>
          <w:b w:val="0"/>
          <w:sz w:val="26"/>
          <w:szCs w:val="26"/>
        </w:rPr>
        <w:t xml:space="preserve"> Федерации», протоколом №155 от 30.12.2019 заседания комиссии по повышению качества предоставления государственных и муниципальных услуг, а также осуществления</w:t>
      </w:r>
      <w:r>
        <w:rPr>
          <w:b w:val="0"/>
          <w:sz w:val="26"/>
          <w:szCs w:val="26"/>
        </w:rPr>
        <w:t xml:space="preserve">  </w:t>
      </w:r>
      <w:r w:rsidRPr="00D7491B">
        <w:rPr>
          <w:b w:val="0"/>
          <w:sz w:val="26"/>
          <w:szCs w:val="26"/>
        </w:rPr>
        <w:t xml:space="preserve"> государственного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 xml:space="preserve"> контроля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 xml:space="preserve"> (надзора) 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 xml:space="preserve">и 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>муниципального</w:t>
      </w:r>
      <w:r>
        <w:rPr>
          <w:b w:val="0"/>
          <w:sz w:val="26"/>
          <w:szCs w:val="26"/>
        </w:rPr>
        <w:t xml:space="preserve">  </w:t>
      </w:r>
      <w:r w:rsidRPr="00D7491B">
        <w:rPr>
          <w:b w:val="0"/>
          <w:sz w:val="26"/>
          <w:szCs w:val="26"/>
        </w:rPr>
        <w:t xml:space="preserve"> контроля 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>в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 xml:space="preserve"> Свердловской 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 xml:space="preserve">области 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 xml:space="preserve">в 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 xml:space="preserve">режиме </w:t>
      </w:r>
      <w:r>
        <w:rPr>
          <w:b w:val="0"/>
          <w:sz w:val="26"/>
          <w:szCs w:val="26"/>
        </w:rPr>
        <w:t xml:space="preserve"> </w:t>
      </w:r>
      <w:r w:rsidRPr="00D7491B">
        <w:rPr>
          <w:b w:val="0"/>
          <w:sz w:val="26"/>
          <w:szCs w:val="26"/>
        </w:rPr>
        <w:t>видеоконференции с муниципальными образованиями, расположенными на территории Свердловской области от 11 декабря 2019 г.,</w:t>
      </w:r>
    </w:p>
    <w:p w:rsidR="00D7491B" w:rsidRPr="00D7491B" w:rsidRDefault="00D7491B" w:rsidP="00D7491B">
      <w:pPr>
        <w:pStyle w:val="af5"/>
        <w:spacing w:before="0" w:beforeAutospacing="0" w:after="0"/>
        <w:rPr>
          <w:color w:val="000000"/>
          <w:sz w:val="26"/>
          <w:szCs w:val="26"/>
        </w:rPr>
      </w:pPr>
      <w:r w:rsidRPr="00D7491B">
        <w:rPr>
          <w:sz w:val="26"/>
          <w:szCs w:val="26"/>
        </w:rPr>
        <w:t>ПОСТАНОВЛЯЕТ:</w:t>
      </w:r>
    </w:p>
    <w:p w:rsidR="00D7491B" w:rsidRPr="00D7491B" w:rsidRDefault="00D7491B" w:rsidP="00D7491B">
      <w:pPr>
        <w:pStyle w:val="af5"/>
        <w:spacing w:before="0" w:beforeAutospacing="0" w:after="0"/>
        <w:ind w:firstLine="709"/>
        <w:jc w:val="both"/>
        <w:rPr>
          <w:sz w:val="26"/>
          <w:szCs w:val="26"/>
        </w:rPr>
      </w:pPr>
      <w:r w:rsidRPr="00D7491B">
        <w:rPr>
          <w:sz w:val="26"/>
          <w:szCs w:val="26"/>
        </w:rPr>
        <w:t>1.Внести изменения в Административный регламент «Присвоение адреса объекту недвижимости» (в редакции от 22.04.2020 №353), а именно:</w:t>
      </w:r>
    </w:p>
    <w:p w:rsidR="00D7491B" w:rsidRPr="00D7491B" w:rsidRDefault="00D7491B" w:rsidP="00D7491B">
      <w:pPr>
        <w:pStyle w:val="3"/>
        <w:keepNext w:val="0"/>
        <w:keepLines w:val="0"/>
        <w:widowControl w:val="0"/>
        <w:spacing w:before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D7491B">
        <w:rPr>
          <w:rFonts w:ascii="Times New Roman" w:hAnsi="Times New Roman" w:cs="Times New Roman"/>
          <w:color w:val="auto"/>
          <w:sz w:val="26"/>
          <w:szCs w:val="26"/>
        </w:rPr>
        <w:t xml:space="preserve">1.1.в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7491B">
        <w:rPr>
          <w:rFonts w:ascii="Times New Roman" w:hAnsi="Times New Roman" w:cs="Times New Roman"/>
          <w:color w:val="auto"/>
          <w:sz w:val="26"/>
          <w:szCs w:val="26"/>
        </w:rPr>
        <w:t>пункте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7491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7491B">
        <w:rPr>
          <w:rFonts w:ascii="Times New Roman" w:eastAsia="Calibri" w:hAnsi="Times New Roman" w:cs="Times New Roman"/>
          <w:color w:val="auto"/>
          <w:sz w:val="26"/>
          <w:szCs w:val="26"/>
        </w:rPr>
        <w:t>2.5.1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D7491B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регламента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D7491B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слова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D7491B">
        <w:rPr>
          <w:rFonts w:ascii="Times New Roman" w:eastAsia="Calibri" w:hAnsi="Times New Roman" w:cs="Times New Roman"/>
          <w:color w:val="auto"/>
          <w:sz w:val="26"/>
          <w:szCs w:val="26"/>
        </w:rPr>
        <w:t>«18 рабочих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D7491B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дней» заменить словами «до 1 января 2021 г. - 10 рабочих дней, после 1 января 2021 г. - 8 рабочих дней»;</w:t>
      </w:r>
    </w:p>
    <w:p w:rsidR="00D7491B" w:rsidRPr="00D7491B" w:rsidRDefault="00363C24" w:rsidP="00D7491B">
      <w:pPr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670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1.2.пункт</w:t>
      </w:r>
      <w:bookmarkStart w:id="4" w:name="_GoBack"/>
      <w:bookmarkEnd w:id="4"/>
      <w:r w:rsidR="00D7491B" w:rsidRPr="00D7491B">
        <w:rPr>
          <w:sz w:val="26"/>
          <w:szCs w:val="26"/>
        </w:rPr>
        <w:t xml:space="preserve"> 3.1.1.5.2 регламента дополнить пунктом 3.1.1.5.2.4 «через МФЦ по заявлениям, поданным в МФЦ»;</w:t>
      </w:r>
    </w:p>
    <w:p w:rsidR="00D7491B" w:rsidRPr="00D7491B" w:rsidRDefault="00D7491B" w:rsidP="00D7491B">
      <w:pPr>
        <w:pStyle w:val="4"/>
        <w:keepNext w:val="0"/>
        <w:keepLines w:val="0"/>
        <w:widowControl w:val="0"/>
        <w:spacing w:before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491B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1.3.в пункте 3.2.2.4.1 регламента слова «выдается исключительно в Уполномоченном учреждении, либо направляется по почте (в случае указания данного способа получения и почтового адреса в заявлении)» заменить </w:t>
      </w:r>
      <w:proofErr w:type="gramStart"/>
      <w:r w:rsidRPr="00D7491B">
        <w:rPr>
          <w:rFonts w:ascii="Times New Roman" w:hAnsi="Times New Roman" w:cs="Times New Roman"/>
          <w:i w:val="0"/>
          <w:color w:val="auto"/>
          <w:sz w:val="26"/>
          <w:szCs w:val="26"/>
        </w:rPr>
        <w:t>на</w:t>
      </w:r>
      <w:proofErr w:type="gramEnd"/>
      <w:r w:rsidRPr="00D7491B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«выдается также в МФЦ».</w:t>
      </w:r>
    </w:p>
    <w:p w:rsidR="00D7491B" w:rsidRPr="00D7491B" w:rsidRDefault="00D7491B" w:rsidP="00D7491B">
      <w:pPr>
        <w:pStyle w:val="af5"/>
        <w:spacing w:before="0" w:beforeAutospacing="0" w:after="0"/>
        <w:ind w:firstLine="709"/>
        <w:jc w:val="both"/>
        <w:rPr>
          <w:sz w:val="26"/>
          <w:szCs w:val="26"/>
        </w:rPr>
      </w:pPr>
      <w:r w:rsidRPr="00D7491B">
        <w:rPr>
          <w:sz w:val="26"/>
          <w:szCs w:val="26"/>
        </w:rPr>
        <w:t>2.</w:t>
      </w:r>
      <w:proofErr w:type="gramStart"/>
      <w:r w:rsidRPr="00D7491B">
        <w:rPr>
          <w:sz w:val="26"/>
          <w:szCs w:val="26"/>
        </w:rPr>
        <w:t>Контроль за</w:t>
      </w:r>
      <w:proofErr w:type="gramEnd"/>
      <w:r w:rsidRPr="00D7491B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7491B">
        <w:rPr>
          <w:sz w:val="26"/>
          <w:szCs w:val="26"/>
        </w:rPr>
        <w:t>Коргуля</w:t>
      </w:r>
      <w:proofErr w:type="spellEnd"/>
      <w:r w:rsidRPr="00D7491B">
        <w:rPr>
          <w:sz w:val="26"/>
          <w:szCs w:val="26"/>
        </w:rPr>
        <w:t xml:space="preserve"> А.Г. </w:t>
      </w:r>
    </w:p>
    <w:p w:rsidR="00B81996" w:rsidRDefault="00D7491B" w:rsidP="00D7491B">
      <w:pPr>
        <w:pStyle w:val="af5"/>
        <w:spacing w:before="0" w:beforeAutospacing="0" w:after="0"/>
        <w:ind w:firstLine="709"/>
        <w:jc w:val="both"/>
        <w:rPr>
          <w:sz w:val="26"/>
          <w:szCs w:val="26"/>
        </w:rPr>
      </w:pPr>
      <w:r w:rsidRPr="00D7491B">
        <w:rPr>
          <w:sz w:val="26"/>
          <w:szCs w:val="26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D7491B">
        <w:rPr>
          <w:sz w:val="26"/>
          <w:szCs w:val="26"/>
        </w:rPr>
        <w:t>березовский</w:t>
      </w:r>
      <w:proofErr w:type="gramStart"/>
      <w:r w:rsidRPr="00D7491B">
        <w:rPr>
          <w:sz w:val="26"/>
          <w:szCs w:val="26"/>
        </w:rPr>
        <w:t>.р</w:t>
      </w:r>
      <w:proofErr w:type="gramEnd"/>
      <w:r w:rsidRPr="00D7491B">
        <w:rPr>
          <w:sz w:val="26"/>
          <w:szCs w:val="26"/>
        </w:rPr>
        <w:t>ф</w:t>
      </w:r>
      <w:proofErr w:type="spellEnd"/>
      <w:r w:rsidRPr="00D7491B">
        <w:rPr>
          <w:sz w:val="26"/>
          <w:szCs w:val="26"/>
        </w:rPr>
        <w:t>).</w:t>
      </w:r>
    </w:p>
    <w:p w:rsidR="00D7491B" w:rsidRPr="00D7491B" w:rsidRDefault="00D7491B" w:rsidP="00E67017">
      <w:pPr>
        <w:pStyle w:val="af5"/>
        <w:spacing w:before="0" w:beforeAutospacing="0" w:after="0"/>
        <w:jc w:val="both"/>
        <w:rPr>
          <w:sz w:val="26"/>
          <w:szCs w:val="26"/>
        </w:rPr>
      </w:pPr>
    </w:p>
    <w:bookmarkEnd w:id="0"/>
    <w:bookmarkEnd w:id="1"/>
    <w:bookmarkEnd w:id="2"/>
    <w:bookmarkEnd w:id="3"/>
    <w:p w:rsidR="007E1549" w:rsidRPr="00D7491B" w:rsidRDefault="007E1549" w:rsidP="00A71AA5">
      <w:pPr>
        <w:jc w:val="both"/>
        <w:rPr>
          <w:sz w:val="26"/>
          <w:szCs w:val="26"/>
        </w:rPr>
      </w:pPr>
      <w:r w:rsidRPr="00D7491B">
        <w:rPr>
          <w:sz w:val="26"/>
          <w:szCs w:val="26"/>
        </w:rPr>
        <w:t>Глава Березовского городского округа,</w:t>
      </w:r>
      <w:r w:rsidR="00360241" w:rsidRPr="00D7491B">
        <w:rPr>
          <w:sz w:val="26"/>
          <w:szCs w:val="26"/>
        </w:rPr>
        <w:t xml:space="preserve"> </w:t>
      </w:r>
    </w:p>
    <w:p w:rsidR="005C2494" w:rsidRPr="00D7491B" w:rsidRDefault="007E1549" w:rsidP="00A71AA5">
      <w:pPr>
        <w:jc w:val="both"/>
        <w:rPr>
          <w:sz w:val="26"/>
          <w:szCs w:val="26"/>
        </w:rPr>
      </w:pPr>
      <w:r w:rsidRPr="00D7491B">
        <w:rPr>
          <w:sz w:val="26"/>
          <w:szCs w:val="26"/>
        </w:rPr>
        <w:t xml:space="preserve">глава администрации                                                </w:t>
      </w:r>
      <w:r w:rsidR="002908D7" w:rsidRPr="00D7491B">
        <w:rPr>
          <w:sz w:val="26"/>
          <w:szCs w:val="26"/>
        </w:rPr>
        <w:t xml:space="preserve">                               </w:t>
      </w:r>
      <w:r w:rsidR="00B76DCE" w:rsidRPr="00D7491B">
        <w:rPr>
          <w:sz w:val="26"/>
          <w:szCs w:val="26"/>
        </w:rPr>
        <w:t xml:space="preserve"> </w:t>
      </w:r>
      <w:r w:rsidR="00D7491B">
        <w:rPr>
          <w:sz w:val="26"/>
          <w:szCs w:val="26"/>
        </w:rPr>
        <w:t xml:space="preserve">           </w:t>
      </w:r>
      <w:r w:rsidRPr="00D7491B">
        <w:rPr>
          <w:sz w:val="26"/>
          <w:szCs w:val="26"/>
        </w:rPr>
        <w:t>Е.Р. Писцов</w:t>
      </w:r>
    </w:p>
    <w:sectPr w:rsidR="005C2494" w:rsidRPr="00D7491B" w:rsidSect="00D7491B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A5" w:rsidRDefault="008F2BA5" w:rsidP="00102EBC">
      <w:r>
        <w:separator/>
      </w:r>
    </w:p>
  </w:endnote>
  <w:endnote w:type="continuationSeparator" w:id="0">
    <w:p w:rsidR="008F2BA5" w:rsidRDefault="008F2BA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A5" w:rsidRDefault="008F2BA5" w:rsidP="00102EBC">
      <w:r>
        <w:separator/>
      </w:r>
    </w:p>
  </w:footnote>
  <w:footnote w:type="continuationSeparator" w:id="0">
    <w:p w:rsidR="008F2BA5" w:rsidRDefault="008F2BA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33159A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E670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B9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29C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59A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3C24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62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5E0F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96A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039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60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2BA5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017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608D-8597-4912-8BBE-CA2835BC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3</cp:revision>
  <cp:lastPrinted>2020-08-19T07:47:00Z</cp:lastPrinted>
  <dcterms:created xsi:type="dcterms:W3CDTF">2020-09-07T07:48:00Z</dcterms:created>
  <dcterms:modified xsi:type="dcterms:W3CDTF">2020-09-07T08:58:00Z</dcterms:modified>
</cp:coreProperties>
</file>