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013EDD" w:rsidP="00807C5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65AA0">
        <w:rPr>
          <w:sz w:val="28"/>
          <w:szCs w:val="28"/>
        </w:rPr>
        <w:t>0</w:t>
      </w:r>
      <w:r w:rsidR="005420CD">
        <w:rPr>
          <w:sz w:val="28"/>
          <w:szCs w:val="28"/>
        </w:rPr>
        <w:t>8</w:t>
      </w:r>
      <w:r w:rsidR="003D7930">
        <w:rPr>
          <w:sz w:val="28"/>
          <w:szCs w:val="28"/>
        </w:rPr>
        <w:t>.0</w:t>
      </w:r>
      <w:r w:rsidR="00F65AA0">
        <w:rPr>
          <w:sz w:val="28"/>
          <w:szCs w:val="28"/>
        </w:rPr>
        <w:t>6</w:t>
      </w:r>
      <w:r w:rsidR="003D7930">
        <w:rPr>
          <w:sz w:val="28"/>
          <w:szCs w:val="28"/>
        </w:rPr>
        <w:t xml:space="preserve">.2017         </w:t>
      </w:r>
      <w:r w:rsidR="00102EBC">
        <w:rPr>
          <w:sz w:val="28"/>
          <w:szCs w:val="28"/>
        </w:rPr>
        <w:t>37</w:t>
      </w:r>
      <w:r w:rsidR="0033246D">
        <w:rPr>
          <w:sz w:val="28"/>
          <w:szCs w:val="28"/>
        </w:rPr>
        <w:t>3</w:t>
      </w:r>
      <w:r w:rsidR="001E6BBD">
        <w:rPr>
          <w:sz w:val="28"/>
          <w:szCs w:val="28"/>
        </w:rPr>
        <w:t>-1</w:t>
      </w:r>
    </w:p>
    <w:p w:rsidR="00807C57" w:rsidRDefault="00807C57" w:rsidP="00807C57">
      <w:pPr>
        <w:ind w:firstLine="708"/>
        <w:rPr>
          <w:sz w:val="28"/>
          <w:szCs w:val="28"/>
        </w:rPr>
      </w:pPr>
    </w:p>
    <w:p w:rsidR="00DD76CE" w:rsidRDefault="00DD76CE" w:rsidP="00807C57">
      <w:pPr>
        <w:ind w:firstLine="708"/>
        <w:rPr>
          <w:sz w:val="28"/>
          <w:szCs w:val="28"/>
        </w:rPr>
      </w:pPr>
    </w:p>
    <w:p w:rsidR="009E60FA" w:rsidRDefault="009E60FA" w:rsidP="00807C57">
      <w:pPr>
        <w:ind w:firstLine="708"/>
        <w:rPr>
          <w:sz w:val="28"/>
          <w:szCs w:val="28"/>
        </w:rPr>
      </w:pPr>
    </w:p>
    <w:p w:rsidR="0033246D" w:rsidRPr="0033246D" w:rsidRDefault="0033246D" w:rsidP="0033246D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246D"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Березовского городского округа», утвержденный постановлением администрации Березовского городского округа от 18.04.2013 №224, в редакции от 30.09.2013 №559, от 01.04.2015 №160, от 20.07.2015 №399, от 15.02.2016 №107, от 10.05.2017 №273</w:t>
      </w:r>
    </w:p>
    <w:p w:rsidR="0033246D" w:rsidRPr="0033246D" w:rsidRDefault="0033246D" w:rsidP="0033246D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3246D" w:rsidRPr="0033246D" w:rsidRDefault="0033246D" w:rsidP="0033246D">
      <w:pPr>
        <w:pStyle w:val="a7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В соответствии с изменениями градостроительного законодательства Российской Федерации, руководствуясь Уставом Березовского городского округа,</w:t>
      </w:r>
    </w:p>
    <w:p w:rsidR="0033246D" w:rsidRPr="0033246D" w:rsidRDefault="0033246D" w:rsidP="0033246D">
      <w:pPr>
        <w:pStyle w:val="a7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3246D" w:rsidRPr="0033246D" w:rsidRDefault="0033246D" w:rsidP="0033246D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1.Внести следующие изменения в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Березовского городского округа», утвержденный постановлением администрации Березовского городского округа от 18.04.2013 №224, в редакции от 30.09.2013 №559, от 01.04.2015 №160, от 20.07.2015 №399, от 15.02.2016 №107, от 10.05.2017 №273: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1.1.В пункте 2.6: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1.1.1.Дополнить подпунктом 13) следующего содержания: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«13)иные документы, необходимые для получения разрешения на ввод объекта в эксплуатацию, в целях получения в полном объеме сведений, необходимых для постановки объекта капитального строительства на государственный учет, установленные Правительством Российской Федерации.».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1.2.Изложить п.2.16 в следующей редакции: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 xml:space="preserve">«2.16.Муниципальная услуга в электронной форме с использованием Единого портала государственных и муниципальных услуг, Регионального портала государственных и муниципальных услуг предоставляется только зарегистрированным на Едином портале государственных и муниципальных услуг, Региональном портале государственных и муниципальных услуг пользователям после получения индивидуального кода доступа к подсистеме «личный кабинет»: 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 xml:space="preserve">физические лица для получения индивидуального кода доступа вводят в информационную систему Единого портала государственных и муниципальных услуг, Регионального портала государственных и муниципальных услуг </w:t>
      </w:r>
      <w:r w:rsidRPr="0033246D">
        <w:rPr>
          <w:rFonts w:ascii="Times New Roman" w:hAnsi="Times New Roman" w:cs="Times New Roman"/>
          <w:sz w:val="28"/>
          <w:szCs w:val="28"/>
        </w:rPr>
        <w:lastRenderedPageBreak/>
        <w:t>следующую информацию: фамилия, имя, отчество заявителя,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(СНИЛС), адрес электронной почты и номер контактного телефона;</w:t>
      </w:r>
    </w:p>
    <w:p w:rsidR="0033246D" w:rsidRPr="0033246D" w:rsidRDefault="0033246D" w:rsidP="0033246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индивидуальные предприниматели и юридические лица для получения индивидуального кода доступа к Единому порталу государственных и муниципальных услуг, Региональному порталу государственных и муниципальных услуг используют электронную подпись, соответствующую требованиям, установленным приказом Федеральной службы безопасности Российской Федерации от 27 декабря 2011 года №796 «Об утверждении Требований к средствам электронной подписи и Требований к средствам удостоверяющего центра».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услуг, Региональном портале государственных и муниципальных услуг предоставлена в установленном порядке информация заявителям и обеспечение доступа заявителей к сведениям о муниципальной услуге.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Заявитель имеет возможность подать запрос в электронной форме путем заполнения на Едином портале государственных и муниципальных услуг, Региональном портале государственных и муниципальных услуг интерактивной формы запроса.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Заявление и документы, указанные в пункте 2.6 настоящего Административного регламента, необходимые для предоставления муниципальной услуги, могут быть поданы с использованием Единого портала государственных и муниципальных услуг, Регионального портала государственных и муниципальных услуг в форме электронных документов.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При этом заявление и электронная копия (электронный образ) документов подписываются в соответствии с требованиями Федерального закона от 06 апреля 2011 года № 63-ФЗ «Об электронной подписи» и статей 21.1 и 21.2 Федерального закона от 27 июля 2010 года № 210-ФЗ «Об организации предоставления государственных и муниципальных услуг».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Принятие органом от заявителя документов в электронной форме исключает необходимость их повторного представления в бумажном виде.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Заявитель получает уведомления (на электронную почту/в личный кабинет заявителя на Едином портале государственных и муниципальных услуг, Региональном портале государственных и муниципальных услуг / на телефонный номер), о ходе выполнения запроса о предоставлении муниципальной услуги.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Заявитель может получить результат предоставления муниципальной услуги в электронной форме в личный кабинет на Едином портале государственных и муниципальных услуг, Региональном портале государственных и муниципальных услуг.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Получение заявителем результата предоставления услуги в электронной форме не исключает возможность получения его также в бумажной форме в любое время в течение срока действия результата услуги или посредством Почты России.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lastRenderedPageBreak/>
        <w:t>В этом случае последовательность действий следующая: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зарегистрироваться на портале, заполнить данные по паспорту и СНИЛС, пройдет автоматическая проверка личных данных, далее получить доступ в отделе МФЦ или в администрации (каб. 416);</w:t>
      </w:r>
    </w:p>
    <w:p w:rsidR="0033246D" w:rsidRPr="0033246D" w:rsidRDefault="0033246D" w:rsidP="0033246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 xml:space="preserve">выбрать местоположение «г.Березовский», будет доступна любая муниципальная услуга по Березовскому городскому округу, через поиск услуг написать название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3246D">
        <w:rPr>
          <w:rFonts w:ascii="Times New Roman" w:hAnsi="Times New Roman" w:cs="Times New Roman"/>
          <w:sz w:val="28"/>
          <w:szCs w:val="28"/>
        </w:rPr>
        <w:t>Предоставление разрешения на ввод объекта в эксплуатацию на территории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246D">
        <w:rPr>
          <w:rFonts w:ascii="Times New Roman" w:hAnsi="Times New Roman" w:cs="Times New Roman"/>
          <w:sz w:val="28"/>
          <w:szCs w:val="28"/>
        </w:rPr>
        <w:t xml:space="preserve">, или пройти по </w:t>
      </w:r>
      <w:r w:rsidRPr="003324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ссылке </w:t>
      </w:r>
      <w:hyperlink r:id="rId8" w:history="1">
        <w:r w:rsidRPr="0033246D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https://www.gosuslugi.ru/138125/1/info</w:t>
        </w:r>
      </w:hyperlink>
      <w:r w:rsidRPr="0033246D">
        <w:rPr>
          <w:rFonts w:ascii="Times New Roman" w:hAnsi="Times New Roman" w:cs="Times New Roman"/>
          <w:sz w:val="28"/>
          <w:szCs w:val="28"/>
        </w:rPr>
        <w:t>, зайти по кнопке «Получить услугу», заполнить заявление - по кнопке «выбрать» из предложенного списка выбирать нужный вариант и проходить по кнопке «далее». Строки, отмеченные красной звездочкой - обязательны для заполнения. Загрузить предварительно отсканированные копии документов в форматах PDF, JPG с максимально допустимыми размерами файла одного документа 2000 Кб. В конце заявления в строке «Уведомления о ходе оказания услуги направлять по sms» добавить галочку и подтвердить необходимость получения услуги, выбрав пункт меню «Подать заявление».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При поступлении заявления в электронном виде через портал специалист отдела, ответственный за предоставление муниципальной услуги не позднее трех рабочих дней со дня получения заявления направляет заявителю sms-сообщение о приеме и регистрации заявления.</w:t>
      </w:r>
    </w:p>
    <w:p w:rsidR="0033246D" w:rsidRPr="0033246D" w:rsidRDefault="0033246D" w:rsidP="00332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46D">
        <w:rPr>
          <w:rFonts w:ascii="Times New Roman" w:hAnsi="Times New Roman" w:cs="Times New Roman"/>
          <w:sz w:val="28"/>
          <w:szCs w:val="28"/>
        </w:rPr>
        <w:t>Sms-сообщение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п.2.6 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46D">
        <w:rPr>
          <w:rFonts w:ascii="Times New Roman" w:hAnsi="Times New Roman" w:cs="Times New Roman"/>
          <w:sz w:val="28"/>
          <w:szCs w:val="28"/>
        </w:rPr>
        <w:t>».</w:t>
      </w:r>
    </w:p>
    <w:p w:rsidR="0033246D" w:rsidRPr="0033246D" w:rsidRDefault="0033246D" w:rsidP="0033246D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246D">
        <w:rPr>
          <w:rFonts w:ascii="Times New Roman" w:hAnsi="Times New Roman" w:cs="Times New Roman"/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33246D" w:rsidRPr="0033246D" w:rsidRDefault="0033246D" w:rsidP="0033246D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246D">
        <w:rPr>
          <w:rFonts w:ascii="Times New Roman" w:hAnsi="Times New Roman" w:cs="Times New Roman"/>
          <w:color w:val="000000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33246D" w:rsidRPr="0033246D" w:rsidRDefault="0033246D" w:rsidP="0033246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246D" w:rsidRPr="0033246D" w:rsidRDefault="0033246D" w:rsidP="0033246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E6BBD" w:rsidRPr="0033246D" w:rsidRDefault="001E6BBD" w:rsidP="00E87EFA">
      <w:pPr>
        <w:rPr>
          <w:sz w:val="28"/>
          <w:szCs w:val="28"/>
        </w:rPr>
      </w:pPr>
    </w:p>
    <w:p w:rsidR="00AC7A94" w:rsidRDefault="00AC7A94" w:rsidP="00E87EFA">
      <w:pPr>
        <w:rPr>
          <w:sz w:val="28"/>
          <w:szCs w:val="28"/>
        </w:rPr>
      </w:pPr>
    </w:p>
    <w:p w:rsidR="003D7930" w:rsidRDefault="003D7930" w:rsidP="002F0FC7">
      <w:pPr>
        <w:pStyle w:val="clstext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 </w:t>
      </w:r>
    </w:p>
    <w:p w:rsidR="008C764F" w:rsidRPr="003D7930" w:rsidRDefault="003D7930" w:rsidP="00012069">
      <w:pPr>
        <w:pStyle w:val="clstext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глава администрации                                             </w:t>
      </w:r>
      <w:r w:rsidR="00832EFE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</w:t>
      </w:r>
      <w:r w:rsidR="004861C4">
        <w:rPr>
          <w:sz w:val="28"/>
          <w:szCs w:val="28"/>
        </w:rPr>
        <w:t xml:space="preserve">   </w:t>
      </w:r>
      <w:r w:rsidR="00832EFE">
        <w:rPr>
          <w:sz w:val="28"/>
          <w:szCs w:val="28"/>
        </w:rPr>
        <w:t xml:space="preserve"> </w:t>
      </w:r>
      <w:r>
        <w:rPr>
          <w:sz w:val="28"/>
          <w:szCs w:val="28"/>
        </w:rPr>
        <w:t>Е.Р.</w:t>
      </w:r>
      <w:r w:rsidR="00F65AA0">
        <w:rPr>
          <w:sz w:val="28"/>
          <w:szCs w:val="28"/>
        </w:rPr>
        <w:t xml:space="preserve"> </w:t>
      </w:r>
      <w:r>
        <w:rPr>
          <w:sz w:val="28"/>
          <w:szCs w:val="28"/>
        </w:rPr>
        <w:t>Писцов</w:t>
      </w:r>
    </w:p>
    <w:sectPr w:rsidR="008C764F" w:rsidRPr="003D7930" w:rsidSect="0033246D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383" w:rsidRDefault="001A0383" w:rsidP="00102EBC">
      <w:r>
        <w:separator/>
      </w:r>
    </w:p>
  </w:endnote>
  <w:endnote w:type="continuationSeparator" w:id="1">
    <w:p w:rsidR="001A0383" w:rsidRDefault="001A0383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383" w:rsidRDefault="001A0383" w:rsidP="00102EBC">
      <w:r>
        <w:separator/>
      </w:r>
    </w:p>
  </w:footnote>
  <w:footnote w:type="continuationSeparator" w:id="1">
    <w:p w:rsidR="001A0383" w:rsidRDefault="001A0383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64860"/>
      <w:docPartObj>
        <w:docPartGallery w:val="Page Numbers (Top of Page)"/>
        <w:docPartUnique/>
      </w:docPartObj>
    </w:sdtPr>
    <w:sdtContent>
      <w:p w:rsidR="00102EBC" w:rsidRDefault="00E31C57">
        <w:pPr>
          <w:pStyle w:val="ab"/>
          <w:jc w:val="center"/>
        </w:pPr>
        <w:fldSimple w:instr=" PAGE   \* MERGEFORMAT ">
          <w:r w:rsidR="00832EFE">
            <w:rPr>
              <w:noProof/>
            </w:rPr>
            <w:t>3</w:t>
          </w:r>
        </w:fldSimple>
      </w:p>
    </w:sdtContent>
  </w:sdt>
  <w:p w:rsidR="00102EBC" w:rsidRDefault="00102EB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12069"/>
    <w:rsid w:val="00013EDD"/>
    <w:rsid w:val="000227A7"/>
    <w:rsid w:val="000245A0"/>
    <w:rsid w:val="000379B5"/>
    <w:rsid w:val="0004488E"/>
    <w:rsid w:val="00093109"/>
    <w:rsid w:val="00094A86"/>
    <w:rsid w:val="000A6BF1"/>
    <w:rsid w:val="000B0CE3"/>
    <w:rsid w:val="000E4221"/>
    <w:rsid w:val="000F6F3F"/>
    <w:rsid w:val="00102EBC"/>
    <w:rsid w:val="00105268"/>
    <w:rsid w:val="0012544D"/>
    <w:rsid w:val="00160317"/>
    <w:rsid w:val="0019373B"/>
    <w:rsid w:val="001A0383"/>
    <w:rsid w:val="001E07F4"/>
    <w:rsid w:val="001E6BBD"/>
    <w:rsid w:val="001F1925"/>
    <w:rsid w:val="0028128D"/>
    <w:rsid w:val="0028217C"/>
    <w:rsid w:val="002A2E22"/>
    <w:rsid w:val="002B7E7D"/>
    <w:rsid w:val="002F0FC7"/>
    <w:rsid w:val="0033246D"/>
    <w:rsid w:val="003C7214"/>
    <w:rsid w:val="003D232C"/>
    <w:rsid w:val="003D7930"/>
    <w:rsid w:val="003E272B"/>
    <w:rsid w:val="00441865"/>
    <w:rsid w:val="00461CB6"/>
    <w:rsid w:val="004769F7"/>
    <w:rsid w:val="004861C4"/>
    <w:rsid w:val="00497172"/>
    <w:rsid w:val="004A0B3F"/>
    <w:rsid w:val="00535C5B"/>
    <w:rsid w:val="00536B48"/>
    <w:rsid w:val="005420CD"/>
    <w:rsid w:val="005814EA"/>
    <w:rsid w:val="005979E7"/>
    <w:rsid w:val="005E1230"/>
    <w:rsid w:val="006159FB"/>
    <w:rsid w:val="00616C37"/>
    <w:rsid w:val="00625026"/>
    <w:rsid w:val="00642688"/>
    <w:rsid w:val="006B34C8"/>
    <w:rsid w:val="006E7B08"/>
    <w:rsid w:val="006F0C49"/>
    <w:rsid w:val="007408E4"/>
    <w:rsid w:val="00782C6F"/>
    <w:rsid w:val="00793638"/>
    <w:rsid w:val="00795F13"/>
    <w:rsid w:val="007B266D"/>
    <w:rsid w:val="007D1474"/>
    <w:rsid w:val="007D22CB"/>
    <w:rsid w:val="00807C57"/>
    <w:rsid w:val="00826098"/>
    <w:rsid w:val="00832EFE"/>
    <w:rsid w:val="008642D1"/>
    <w:rsid w:val="00882022"/>
    <w:rsid w:val="008C764F"/>
    <w:rsid w:val="00906CDB"/>
    <w:rsid w:val="0091199F"/>
    <w:rsid w:val="00954497"/>
    <w:rsid w:val="009812AD"/>
    <w:rsid w:val="00986A8A"/>
    <w:rsid w:val="00992162"/>
    <w:rsid w:val="009E07F5"/>
    <w:rsid w:val="009E60FA"/>
    <w:rsid w:val="00A656F5"/>
    <w:rsid w:val="00A66552"/>
    <w:rsid w:val="00A77318"/>
    <w:rsid w:val="00A9618C"/>
    <w:rsid w:val="00AC7A94"/>
    <w:rsid w:val="00AD1FF0"/>
    <w:rsid w:val="00AD2AD6"/>
    <w:rsid w:val="00AE73C4"/>
    <w:rsid w:val="00B07F5B"/>
    <w:rsid w:val="00B2181A"/>
    <w:rsid w:val="00B33756"/>
    <w:rsid w:val="00B51E77"/>
    <w:rsid w:val="00B571D4"/>
    <w:rsid w:val="00B94BB4"/>
    <w:rsid w:val="00BA5C16"/>
    <w:rsid w:val="00C27849"/>
    <w:rsid w:val="00C27B93"/>
    <w:rsid w:val="00C40005"/>
    <w:rsid w:val="00C64C7D"/>
    <w:rsid w:val="00CD1889"/>
    <w:rsid w:val="00D11186"/>
    <w:rsid w:val="00D13445"/>
    <w:rsid w:val="00D433F1"/>
    <w:rsid w:val="00D47361"/>
    <w:rsid w:val="00DC173F"/>
    <w:rsid w:val="00DC4453"/>
    <w:rsid w:val="00DD76CE"/>
    <w:rsid w:val="00E31C57"/>
    <w:rsid w:val="00E61628"/>
    <w:rsid w:val="00E87EFA"/>
    <w:rsid w:val="00EB4C82"/>
    <w:rsid w:val="00ED7936"/>
    <w:rsid w:val="00F206B2"/>
    <w:rsid w:val="00F525E8"/>
    <w:rsid w:val="00F56259"/>
    <w:rsid w:val="00F565DF"/>
    <w:rsid w:val="00F65AA0"/>
    <w:rsid w:val="00F91119"/>
    <w:rsid w:val="00FF5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semiHidden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semiHidden/>
    <w:unhideWhenUsed/>
    <w:rsid w:val="003324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138125/1/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27A0A-C351-4B3D-8E85-2F210E9F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58</cp:revision>
  <cp:lastPrinted>2017-06-13T04:33:00Z</cp:lastPrinted>
  <dcterms:created xsi:type="dcterms:W3CDTF">2017-04-27T09:30:00Z</dcterms:created>
  <dcterms:modified xsi:type="dcterms:W3CDTF">2017-06-13T04:34:00Z</dcterms:modified>
</cp:coreProperties>
</file>