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14" w:rsidRDefault="00DD6114" w:rsidP="00DD6114">
      <w:pPr>
        <w:pStyle w:val="a3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D6114" w:rsidRDefault="00DD6114" w:rsidP="00DD6114">
      <w:pPr>
        <w:pStyle w:val="a3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D6114" w:rsidRDefault="00DD6114" w:rsidP="00DD6114">
      <w:pPr>
        <w:pStyle w:val="a3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D6114" w:rsidRDefault="00DD6114" w:rsidP="00DD6114">
      <w:pPr>
        <w:pStyle w:val="a3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D6114" w:rsidRDefault="00DD6114" w:rsidP="00DD6114">
      <w:pPr>
        <w:pStyle w:val="a3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D6114" w:rsidRPr="00DD6114" w:rsidRDefault="00DD6114" w:rsidP="00DD611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25.01.2017            45</w:t>
      </w:r>
    </w:p>
    <w:p w:rsidR="00DD6114" w:rsidRDefault="00DD6114" w:rsidP="00DD6114">
      <w:pPr>
        <w:pStyle w:val="a3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D6114" w:rsidRDefault="00DD6114" w:rsidP="00DD6114">
      <w:pPr>
        <w:pStyle w:val="a3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D6114" w:rsidRDefault="00DD6114" w:rsidP="00DD6114">
      <w:pPr>
        <w:pStyle w:val="a3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D6114" w:rsidRPr="00DD6114" w:rsidRDefault="00DD6114" w:rsidP="00DD6114">
      <w:pPr>
        <w:pStyle w:val="a3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DD6114">
        <w:rPr>
          <w:rFonts w:ascii="Times New Roman" w:hAnsi="Times New Roman"/>
          <w:b/>
          <w:i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осуществление земляных работ на территории Березовского городского округа»</w:t>
      </w:r>
    </w:p>
    <w:p w:rsidR="00DD6114" w:rsidRDefault="00DD6114" w:rsidP="00DD611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D6114" w:rsidRDefault="00DD6114" w:rsidP="00DD611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со ст.6 Градостроительного кодекса Российской Федерации, Постановлением Правительства Российской Федерации от 30.04.2014 №403 «Об исчерпывающем перечне процедур в сфере жилищного строительства», ст.15 Федерального закона от 24.11.95 №181-ФЗ «О социальной защите инвалидов в РФ», постановлениями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самоуправления Березовского городского округа»,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редакциях от 14.11.2014 №639 и от 27.08.2015 №476-1, </w:t>
      </w:r>
      <w:r>
        <w:rPr>
          <w:rFonts w:ascii="Times New Roman" w:hAnsi="Times New Roman"/>
          <w:sz w:val="28"/>
          <w:szCs w:val="28"/>
        </w:rPr>
        <w:t xml:space="preserve"> руководствуясь Уставом Березовского городского округа,</w:t>
      </w:r>
    </w:p>
    <w:p w:rsidR="00DD6114" w:rsidRDefault="00DD6114" w:rsidP="00DD61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DD6114" w:rsidRDefault="00DD6114" w:rsidP="00DD611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Административный регламент предоставления муниципальной услуги «Предоставление разрешения на осуществление земляных работ на территории Березовского городского округа» (прилагается).</w:t>
      </w:r>
    </w:p>
    <w:p w:rsidR="00DD6114" w:rsidRDefault="00DD6114" w:rsidP="00DD611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и в сети Интернет.</w:t>
      </w:r>
    </w:p>
    <w:p w:rsidR="00DD6114" w:rsidRDefault="00DD6114" w:rsidP="00DD611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3.Считать утратившими силу постановление администрации Березовского городского округа от 19.04.2013 №230 «Об утверждении Административного регламента предоставления муниципальной услуги «Выдача разрешений на проведение земляных работ в Березовском городском округе» в редакциях от 30.09.2013 №564 и от 12.12.2014 №689.</w:t>
      </w:r>
    </w:p>
    <w:p w:rsidR="00DD6114" w:rsidRDefault="00DD6114" w:rsidP="00DD611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Коргуля</w:t>
      </w:r>
      <w:proofErr w:type="spellEnd"/>
      <w:r>
        <w:rPr>
          <w:rFonts w:ascii="Times New Roman" w:hAnsi="Times New Roman"/>
          <w:sz w:val="28"/>
          <w:szCs w:val="28"/>
        </w:rPr>
        <w:t xml:space="preserve"> А.Г.</w:t>
      </w:r>
    </w:p>
    <w:p w:rsidR="00DD6114" w:rsidRDefault="00DD6114" w:rsidP="00DD611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114" w:rsidRDefault="00DD6114" w:rsidP="00DD611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114" w:rsidRDefault="00DD6114" w:rsidP="00DD61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8818E9" w:rsidRDefault="00DD6114" w:rsidP="00DD6114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sectPr w:rsidR="008818E9" w:rsidSect="00DD6114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6114"/>
    <w:rsid w:val="008818E9"/>
    <w:rsid w:val="00DD6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1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DD61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3</cp:revision>
  <dcterms:created xsi:type="dcterms:W3CDTF">2017-01-26T04:08:00Z</dcterms:created>
  <dcterms:modified xsi:type="dcterms:W3CDTF">2017-01-26T04:11:00Z</dcterms:modified>
</cp:coreProperties>
</file>