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48" w:rsidRDefault="00760F48" w:rsidP="00760F48">
      <w:pPr>
        <w:widowControl w:val="0"/>
        <w:ind w:left="581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60F48" w:rsidRDefault="00760F48" w:rsidP="00760F48">
      <w:pPr>
        <w:widowControl w:val="0"/>
        <w:ind w:left="5812"/>
        <w:rPr>
          <w:sz w:val="28"/>
          <w:szCs w:val="28"/>
        </w:rPr>
      </w:pPr>
      <w:r>
        <w:rPr>
          <w:sz w:val="28"/>
          <w:szCs w:val="28"/>
        </w:rPr>
        <w:t>Березовского городского округа</w:t>
      </w:r>
    </w:p>
    <w:p w:rsidR="00760F48" w:rsidRDefault="00760F48" w:rsidP="00760F48">
      <w:pPr>
        <w:widowControl w:val="0"/>
        <w:ind w:left="5812"/>
        <w:rPr>
          <w:sz w:val="28"/>
          <w:szCs w:val="28"/>
        </w:rPr>
      </w:pPr>
      <w:r>
        <w:rPr>
          <w:sz w:val="28"/>
          <w:szCs w:val="28"/>
        </w:rPr>
        <w:t>от 06.12.2016 №765</w:t>
      </w:r>
    </w:p>
    <w:p w:rsidR="00760F48" w:rsidRDefault="00760F48" w:rsidP="00760F48">
      <w:pPr>
        <w:widowControl w:val="0"/>
        <w:ind w:left="5812"/>
        <w:rPr>
          <w:sz w:val="28"/>
          <w:szCs w:val="28"/>
        </w:rPr>
      </w:pPr>
    </w:p>
    <w:p w:rsidR="00760F48" w:rsidRDefault="00760F48" w:rsidP="00760F48">
      <w:pPr>
        <w:widowControl w:val="0"/>
        <w:ind w:left="5812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Приложение №4</w:t>
      </w:r>
    </w:p>
    <w:p w:rsidR="00760F48" w:rsidRDefault="00760F48" w:rsidP="00760F48">
      <w:pPr>
        <w:widowControl w:val="0"/>
        <w:ind w:left="581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760F48" w:rsidRDefault="00760F48" w:rsidP="00760F48">
      <w:pPr>
        <w:widowControl w:val="0"/>
        <w:ind w:firstLine="426"/>
        <w:jc w:val="right"/>
        <w:outlineLvl w:val="1"/>
        <w:rPr>
          <w:sz w:val="28"/>
          <w:szCs w:val="28"/>
        </w:rPr>
      </w:pPr>
    </w:p>
    <w:p w:rsidR="00760F48" w:rsidRDefault="00760F48" w:rsidP="00760F48">
      <w:pPr>
        <w:widowControl w:val="0"/>
        <w:ind w:firstLine="426"/>
        <w:jc w:val="right"/>
        <w:rPr>
          <w:sz w:val="28"/>
          <w:szCs w:val="28"/>
        </w:rPr>
      </w:pPr>
      <w:bookmarkStart w:id="0" w:name="Par491"/>
      <w:bookmarkEnd w:id="0"/>
    </w:p>
    <w:p w:rsidR="00760F48" w:rsidRDefault="00760F48" w:rsidP="00760F48">
      <w:pPr>
        <w:widowControl w:val="0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Типовой договор</w:t>
      </w:r>
    </w:p>
    <w:p w:rsidR="00760F48" w:rsidRDefault="00760F48" w:rsidP="00760F48">
      <w:pPr>
        <w:widowControl w:val="0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размещение и эксплуатацию нестационарного торгового объекта </w:t>
      </w:r>
    </w:p>
    <w:p w:rsidR="00760F48" w:rsidRDefault="00760F48" w:rsidP="00760F48">
      <w:pPr>
        <w:widowControl w:val="0"/>
        <w:ind w:firstLine="426"/>
        <w:jc w:val="both"/>
        <w:rPr>
          <w:sz w:val="28"/>
          <w:szCs w:val="28"/>
        </w:rPr>
      </w:pPr>
    </w:p>
    <w:p w:rsidR="00760F48" w:rsidRDefault="00760F48" w:rsidP="00760F48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г. Березовский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«___»________20__</w:t>
      </w:r>
    </w:p>
    <w:p w:rsidR="00760F48" w:rsidRDefault="00760F48" w:rsidP="00760F48">
      <w:pPr>
        <w:widowControl w:val="0"/>
        <w:ind w:firstLine="426"/>
        <w:jc w:val="both"/>
        <w:rPr>
          <w:sz w:val="28"/>
          <w:szCs w:val="28"/>
        </w:rPr>
      </w:pP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Березовского городского округа, именуемая в дальнейшем «Администрация», в лице ______________________________, действующего на основании _______________ _______________ с одной стороны, и индивидуальный предприниматель/организация ______________________________ в лице ______________________________, действующий на основании ______________________________, именуемы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«Предприятие», с другой стороны заключили настоящий договор о нижеследующем:</w:t>
      </w:r>
    </w:p>
    <w:p w:rsidR="00760F48" w:rsidRDefault="00760F48" w:rsidP="00760F48">
      <w:pPr>
        <w:widowControl w:val="0"/>
        <w:ind w:firstLine="426"/>
        <w:jc w:val="center"/>
        <w:rPr>
          <w:sz w:val="28"/>
          <w:szCs w:val="28"/>
        </w:rPr>
      </w:pPr>
      <w:bookmarkStart w:id="1" w:name="Par504"/>
      <w:bookmarkEnd w:id="1"/>
      <w:r>
        <w:rPr>
          <w:sz w:val="28"/>
          <w:szCs w:val="28"/>
        </w:rPr>
        <w:t>1. Предмет Договора</w:t>
      </w:r>
    </w:p>
    <w:p w:rsidR="00760F48" w:rsidRDefault="00760F48" w:rsidP="00760F48">
      <w:pPr>
        <w:widowControl w:val="0"/>
        <w:ind w:firstLine="426"/>
        <w:jc w:val="center"/>
        <w:rPr>
          <w:sz w:val="28"/>
          <w:szCs w:val="28"/>
        </w:rPr>
      </w:pPr>
    </w:p>
    <w:p w:rsidR="00760F48" w:rsidRDefault="00760F48" w:rsidP="00760F4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06"/>
      <w:bookmarkEnd w:id="2"/>
      <w:r>
        <w:rPr>
          <w:rFonts w:ascii="Times New Roman" w:hAnsi="Times New Roman" w:cs="Times New Roman"/>
          <w:sz w:val="28"/>
          <w:szCs w:val="28"/>
        </w:rPr>
        <w:t>1.1. Администрация предоставляет Предприятию право разместить и эксплуатировать нестационарный торговый объект (тип, площадь)</w:t>
      </w:r>
    </w:p>
    <w:p w:rsidR="00760F48" w:rsidRDefault="00760F48" w:rsidP="00760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0F48" w:rsidRDefault="00760F48" w:rsidP="00760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- НТО) для осуществления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_________________________специализация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НТО ____________________________________________</w:t>
      </w:r>
    </w:p>
    <w:p w:rsidR="00760F48" w:rsidRDefault="00760F48" w:rsidP="00760F4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_________________________________________________</w:t>
      </w:r>
    </w:p>
    <w:p w:rsidR="00760F48" w:rsidRDefault="00760F48" w:rsidP="00760F4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ассортимент товаров (работ, услуг) _______________________________</w:t>
      </w:r>
    </w:p>
    <w:p w:rsidR="00760F48" w:rsidRDefault="00760F48" w:rsidP="00760F4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60F48" w:rsidRDefault="00760F48" w:rsidP="00760F4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адресному  ориентиру в соответствии со Схемой размещения нестационарных торговых объектов ___________________________________</w:t>
      </w:r>
    </w:p>
    <w:p w:rsidR="00760F48" w:rsidRDefault="00760F48" w:rsidP="00760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0F48" w:rsidRDefault="00760F48" w:rsidP="00760F48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(место расположения объекта)</w:t>
      </w:r>
    </w:p>
    <w:p w:rsidR="00760F48" w:rsidRDefault="00760F48" w:rsidP="00760F48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срок с _____________ 20__ года по _____________ 20__ года.</w:t>
      </w:r>
    </w:p>
    <w:p w:rsidR="00760F48" w:rsidRDefault="00760F48" w:rsidP="00760F48">
      <w:pPr>
        <w:pStyle w:val="2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Настоящий Договор заключен на основании протокола №__ от _____________ итогов </w:t>
      </w:r>
      <w:r w:rsidRPr="00AA5A09">
        <w:rPr>
          <w:sz w:val="28"/>
          <w:szCs w:val="28"/>
        </w:rPr>
        <w:t>аукциона</w:t>
      </w:r>
      <w:r>
        <w:rPr>
          <w:sz w:val="28"/>
          <w:szCs w:val="28"/>
        </w:rPr>
        <w:t xml:space="preserve"> (конкурса) на право заключения договора на размещение и эксплуатацию нестационарного торгового объекта на территории Березовского городского округа.</w:t>
      </w:r>
    </w:p>
    <w:p w:rsidR="00760F48" w:rsidRDefault="00760F48" w:rsidP="00760F48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Специализация НТО является существенным условием настоящего Договора. Одностороннее изменение Предприятием специализации не допускается.</w:t>
      </w:r>
    </w:p>
    <w:p w:rsidR="00760F48" w:rsidRDefault="00760F48" w:rsidP="00760F4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760F48" w:rsidRDefault="00760F48" w:rsidP="00760F48">
      <w:pPr>
        <w:widowControl w:val="0"/>
        <w:ind w:firstLine="426"/>
        <w:jc w:val="center"/>
        <w:rPr>
          <w:sz w:val="28"/>
          <w:szCs w:val="28"/>
        </w:rPr>
      </w:pPr>
      <w:bookmarkStart w:id="3" w:name="Par521"/>
      <w:bookmarkEnd w:id="3"/>
    </w:p>
    <w:p w:rsidR="00760F48" w:rsidRDefault="00760F48" w:rsidP="00760F48">
      <w:pPr>
        <w:widowControl w:val="0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2. Права и обязанности сторон</w:t>
      </w:r>
    </w:p>
    <w:p w:rsidR="00760F48" w:rsidRDefault="00760F48" w:rsidP="00760F48">
      <w:pPr>
        <w:widowControl w:val="0"/>
        <w:ind w:firstLine="426"/>
        <w:jc w:val="center"/>
        <w:rPr>
          <w:sz w:val="28"/>
          <w:szCs w:val="28"/>
        </w:rPr>
      </w:pP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2.1.Администрация обязуется: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2.1.1.Предоставить Предприятию право размещения НТО. 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2.1.2.Обеспечить методическую и организационную помощь в вопросах организации торговли, предоставления услуг населению.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Администрация имеет право:</w:t>
      </w:r>
    </w:p>
    <w:p w:rsidR="00760F48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2.2.1.В любое время действия договора проверять соблюдение Предприятием требований настоящего договора в месте размещения НТО.</w:t>
      </w:r>
    </w:p>
    <w:p w:rsidR="00760F48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2.2.2.Требовать расторжения договора и возмещения убытков в случае, если Предприятие размещает НТО не в соответствии с его видом, специализацией, периодом размещения, схемой и иными условиями настоящего договора.</w:t>
      </w:r>
    </w:p>
    <w:p w:rsidR="00760F48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2.2.3.В случае отказа Предприятия демонтировать и вывезти НТО при прекращении договора в установленном порядке самостоятельно осуществить указанные действия за счет Предприятия и обеспечить ответственное хранение НТО.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Предприятие обязуется: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2.3.1.Разместить НТО в соответствии со схемой и обеспечить установку НТО и его готовность к работе в срок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_____________.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2.3.2.Приступить к эксплуатации НТО после заключения договоров: на уборку территории, вывоз твердых бытовых и жидких отходов, потребление энергоресурсов, обслуживание </w:t>
      </w:r>
      <w:proofErr w:type="spellStart"/>
      <w:r>
        <w:rPr>
          <w:sz w:val="28"/>
          <w:szCs w:val="28"/>
        </w:rPr>
        <w:t>биотуалетов</w:t>
      </w:r>
      <w:proofErr w:type="spellEnd"/>
      <w:r>
        <w:rPr>
          <w:sz w:val="28"/>
          <w:szCs w:val="28"/>
        </w:rPr>
        <w:t xml:space="preserve"> (если таковые имеются).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2.3.3.Использовать НТО по назначению, указанному в пункте 1.1 настоящего Договора.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2.3.4.Своевременно и в полном объеме выплачивать плату за размещение и эксплуатацию НТО.</w:t>
      </w:r>
    </w:p>
    <w:p w:rsidR="00760F48" w:rsidRPr="00AA5A09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2.3.5. Сохранять вид и специализацию, местоположение и размеры НТО </w:t>
      </w:r>
      <w:r w:rsidRPr="00AA5A09">
        <w:rPr>
          <w:sz w:val="28"/>
          <w:szCs w:val="28"/>
        </w:rPr>
        <w:t>в течение установленного периода размещения НТО.</w:t>
      </w:r>
    </w:p>
    <w:p w:rsidR="00760F48" w:rsidRPr="00AA5A09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A09">
        <w:rPr>
          <w:rFonts w:ascii="Times New Roman" w:hAnsi="Times New Roman" w:cs="Times New Roman"/>
          <w:sz w:val="28"/>
          <w:szCs w:val="28"/>
        </w:rPr>
        <w:t>2.3.6. Обеспечивать функционирование НТО в соответствии с требованиями настоящего договора, и требованиями федерального и областного законодательства.</w:t>
      </w:r>
    </w:p>
    <w:p w:rsidR="00760F48" w:rsidRPr="00AA5A09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A09">
        <w:rPr>
          <w:rFonts w:ascii="Times New Roman" w:hAnsi="Times New Roman" w:cs="Times New Roman"/>
          <w:sz w:val="28"/>
          <w:szCs w:val="28"/>
        </w:rPr>
        <w:t>2.3.7. Обеспечить сохранение внешнего вида и оформления НТО в течение всего срока действия настоящего договора.</w:t>
      </w:r>
    </w:p>
    <w:p w:rsidR="00760F48" w:rsidRPr="00AA5A09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2.3.8.</w:t>
      </w:r>
      <w:r w:rsidRPr="00AA5A09">
        <w:rPr>
          <w:rFonts w:ascii="Times New Roman" w:hAnsi="Times New Roman" w:cs="Times New Roman"/>
          <w:sz w:val="28"/>
          <w:szCs w:val="28"/>
        </w:rPr>
        <w:t>Соблюдать при размещении НТО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760F48" w:rsidRPr="00AA5A09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2.3.9. </w:t>
      </w:r>
      <w:r w:rsidRPr="00AA5A09">
        <w:rPr>
          <w:rFonts w:ascii="Times New Roman" w:hAnsi="Times New Roman" w:cs="Times New Roman"/>
          <w:sz w:val="28"/>
          <w:szCs w:val="28"/>
        </w:rPr>
        <w:t>Не передавать права по настоящему договору третьим лицам.</w:t>
      </w:r>
    </w:p>
    <w:p w:rsidR="00760F48" w:rsidRPr="00AA5A09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2.3.10.</w:t>
      </w:r>
      <w:r w:rsidRPr="00AA5A09">
        <w:rPr>
          <w:rFonts w:ascii="Times New Roman" w:hAnsi="Times New Roman" w:cs="Times New Roman"/>
          <w:sz w:val="28"/>
          <w:szCs w:val="28"/>
        </w:rPr>
        <w:t>При прекращении договора в 7-дневный срок обеспечить демонтаж и вывоз НТО с места его размещения.</w:t>
      </w:r>
    </w:p>
    <w:p w:rsidR="00760F48" w:rsidRPr="00AA5A09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2.3.11.</w:t>
      </w:r>
      <w:r w:rsidRPr="00AA5A09">
        <w:rPr>
          <w:rFonts w:ascii="Times New Roman" w:hAnsi="Times New Roman" w:cs="Times New Roman"/>
          <w:sz w:val="28"/>
          <w:szCs w:val="28"/>
        </w:rPr>
        <w:t>В случае если НТО конструктивно объединен с другими нестационарными торговыми объектами, обеспечить демонтаж НТО без ущерба другим нестационарным торговым объектам.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2.3.12.</w:t>
      </w:r>
      <w:r w:rsidRPr="00AA5A09">
        <w:rPr>
          <w:sz w:val="28"/>
          <w:szCs w:val="28"/>
        </w:rPr>
        <w:t xml:space="preserve">Обеспечивать выполнение установленных федеральным, региональным законодательством и муниципальными правовыми актами </w:t>
      </w:r>
      <w:r w:rsidRPr="00AA5A09">
        <w:rPr>
          <w:sz w:val="28"/>
          <w:szCs w:val="28"/>
        </w:rPr>
        <w:lastRenderedPageBreak/>
        <w:t>торговых, санитарных и противопожарных норм и правил</w:t>
      </w:r>
      <w:r>
        <w:rPr>
          <w:sz w:val="28"/>
          <w:szCs w:val="28"/>
        </w:rPr>
        <w:t xml:space="preserve"> организации работы для данного НТО, а также: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уборку на прилегающей территории в радиусе 5 метров по периметру НТО ежедневно (в постоянном режиме);</w:t>
      </w:r>
    </w:p>
    <w:p w:rsidR="00760F48" w:rsidRPr="00AA5A09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 w:rsidRPr="00AA5A09">
        <w:rPr>
          <w:sz w:val="28"/>
          <w:szCs w:val="28"/>
        </w:rPr>
        <w:t>производить вывоз мусора в соответствии с договором и графиком вывоза мусора;</w:t>
      </w:r>
    </w:p>
    <w:p w:rsidR="00760F48" w:rsidRPr="00AA5A09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 w:rsidRPr="00AA5A09">
        <w:rPr>
          <w:sz w:val="28"/>
          <w:szCs w:val="28"/>
        </w:rPr>
        <w:t>производить ремонт и замену пришедших в негодность частей конструкций НТО по мере необходимости, а в случаях угрозы безопасности граждан - незамедлительно;</w:t>
      </w:r>
    </w:p>
    <w:p w:rsidR="00760F48" w:rsidRPr="00AA5A09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 w:rsidRPr="00AA5A09">
        <w:rPr>
          <w:sz w:val="28"/>
          <w:szCs w:val="28"/>
        </w:rPr>
        <w:t>осуществлять праздничное оформление НТО к праздничным дням и другим памятным датам;</w:t>
      </w:r>
    </w:p>
    <w:p w:rsidR="00760F48" w:rsidRPr="00AA5A09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 w:rsidRPr="00AA5A09">
        <w:rPr>
          <w:sz w:val="28"/>
          <w:szCs w:val="28"/>
        </w:rPr>
        <w:t>не допускать складирования тары (в том числе на крышах сооружений), листвы, травы, снега, сброса бытового и строительного мусора, производственных отходов;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завоз товаров, не создавая препятствий движению автотранспорта, пассажиров, пешеходов.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2.3.13.Обеспечить постоянное наличие на фасаде НТО и предъявление по требованию контролирующих органов следующих документов: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вывески о ведомственной принадлежности НТО и режиме работы;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подтверждающих источник поступления, качество и безопасность реализуемой продукции;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предусмотренных Законом Российской Федерации «О защите прав потребителей».</w:t>
      </w:r>
    </w:p>
    <w:p w:rsidR="00760F48" w:rsidRDefault="00760F48" w:rsidP="00760F48">
      <w:pPr>
        <w:widowControl w:val="0"/>
        <w:ind w:firstLine="426"/>
        <w:jc w:val="both"/>
        <w:rPr>
          <w:sz w:val="28"/>
          <w:szCs w:val="28"/>
        </w:rPr>
      </w:pPr>
    </w:p>
    <w:p w:rsidR="00760F48" w:rsidRDefault="00760F48" w:rsidP="00760F48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Плата за размещение и эксплуатацию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порядок расчетов</w:t>
      </w:r>
    </w:p>
    <w:p w:rsidR="00760F48" w:rsidRDefault="00760F48" w:rsidP="00760F48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0F48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99"/>
      <w:bookmarkEnd w:id="4"/>
      <w:r>
        <w:rPr>
          <w:rFonts w:ascii="Times New Roman" w:hAnsi="Times New Roman" w:cs="Times New Roman"/>
          <w:sz w:val="28"/>
          <w:szCs w:val="28"/>
        </w:rPr>
        <w:t xml:space="preserve">3.1.Плата за размещение и эксплуатацию НТО, установленная по </w:t>
      </w:r>
      <w:r w:rsidRPr="00AA5A09">
        <w:rPr>
          <w:rFonts w:ascii="Times New Roman" w:hAnsi="Times New Roman" w:cs="Times New Roman"/>
          <w:sz w:val="28"/>
          <w:szCs w:val="28"/>
        </w:rPr>
        <w:t>результатам торгов</w:t>
      </w:r>
      <w:r>
        <w:rPr>
          <w:rFonts w:ascii="Times New Roman" w:hAnsi="Times New Roman" w:cs="Times New Roman"/>
          <w:sz w:val="28"/>
          <w:szCs w:val="28"/>
        </w:rPr>
        <w:t>, составляет __________________________________ в год.</w:t>
      </w:r>
    </w:p>
    <w:p w:rsidR="00760F48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Размер платы за размещение и эксплуатацию НТО изменяется ежегодно в сторону ее увеличения и рассчитывается методом индексации на уровень инфляции (сводный индекс потребительских цен в Свердловской области в процентах к соответствующему месяцу прошлого года), используемый для определения потребительских цен на товары и услуги в Свердловской области. Пересмотр цены договора в сторону увеличения является обязательным для сторон без перезаключения договора или подписания дополнительного соглашения к нему.</w:t>
      </w:r>
    </w:p>
    <w:p w:rsidR="00760F48" w:rsidRDefault="00760F48" w:rsidP="00760F48"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Плата за размещение и эксплуатацию НТО перечисляется Предприятием ежеквартально, равными долями, в срок до 1 числа квартала,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отчетным, на следующие реквизиты:</w:t>
      </w:r>
    </w:p>
    <w:p w:rsidR="00760F48" w:rsidRDefault="00760F48" w:rsidP="00760F48"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УФК по Свердловской области (КУИ БГО), ИНН/КПП 6604003132/660401001,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/счет 40101810500000010010, БИК 046577001 в ГРКЦ ГУ </w:t>
      </w:r>
      <w:r>
        <w:rPr>
          <w:sz w:val="28"/>
          <w:szCs w:val="28"/>
        </w:rPr>
        <w:lastRenderedPageBreak/>
        <w:t>БАНКА России по Свердловской области г. Екатеринбург, КБК ОКТМО 65731000001.</w:t>
      </w:r>
    </w:p>
    <w:p w:rsidR="00760F48" w:rsidRDefault="00760F48" w:rsidP="00760F48"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3.4.Поступающие по настоящему договору платежи при наличии долга за предшествующие платежные периоды засчитываются, прежде всего, в счет погашения долга. </w:t>
      </w:r>
    </w:p>
    <w:p w:rsidR="00760F48" w:rsidRDefault="00760F48" w:rsidP="00760F48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0F48" w:rsidRDefault="00760F48" w:rsidP="00760F48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760F48" w:rsidRDefault="00760F48" w:rsidP="00760F48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0F48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60F48" w:rsidRDefault="00760F48" w:rsidP="00760F48"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4.2.В случае внесения платы за размещение и эксплуатацию НТО после оговоренного в договоре срока Предприятие выплачивает Администрации пеню в размере 0,1% от просроченной суммы за каждый день просрочки. Выплата неустойки не освобождает Предпринимателя от надлежащего исполнения своих обязанностей по договору.</w:t>
      </w:r>
    </w:p>
    <w:p w:rsidR="00760F48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4.3.В случае размещения и эксплуатации НТО с нарушениями его вида, специализации, места размещения и периода работы Предприниматель </w:t>
      </w:r>
      <w:r w:rsidRPr="00AA5A09">
        <w:rPr>
          <w:rFonts w:ascii="Times New Roman" w:hAnsi="Times New Roman" w:cs="Times New Roman"/>
          <w:sz w:val="28"/>
          <w:szCs w:val="28"/>
        </w:rPr>
        <w:t xml:space="preserve">выплачивает Администрации штраф в размере 10 % от платы </w:t>
      </w:r>
      <w:r>
        <w:rPr>
          <w:rFonts w:ascii="Times New Roman" w:hAnsi="Times New Roman" w:cs="Times New Roman"/>
          <w:sz w:val="28"/>
          <w:szCs w:val="28"/>
        </w:rPr>
        <w:t>за право размещения и эксплуатации НТО и возмещает все причиненные этим убытки.</w:t>
      </w:r>
    </w:p>
    <w:p w:rsidR="00760F48" w:rsidRDefault="00760F48" w:rsidP="00760F48">
      <w:pPr>
        <w:widowControl w:val="0"/>
        <w:ind w:firstLine="426"/>
        <w:jc w:val="both"/>
        <w:rPr>
          <w:sz w:val="28"/>
          <w:szCs w:val="28"/>
        </w:rPr>
      </w:pPr>
    </w:p>
    <w:p w:rsidR="00760F48" w:rsidRDefault="00760F48" w:rsidP="00760F48">
      <w:pPr>
        <w:widowControl w:val="0"/>
        <w:ind w:firstLine="426"/>
        <w:jc w:val="center"/>
        <w:rPr>
          <w:sz w:val="28"/>
          <w:szCs w:val="28"/>
        </w:rPr>
      </w:pPr>
      <w:bookmarkStart w:id="5" w:name="Par603"/>
      <w:bookmarkEnd w:id="5"/>
      <w:r>
        <w:rPr>
          <w:sz w:val="28"/>
          <w:szCs w:val="28"/>
        </w:rPr>
        <w:t>5. Расторжение Договора</w:t>
      </w:r>
    </w:p>
    <w:p w:rsidR="00760F48" w:rsidRDefault="00760F48" w:rsidP="00760F48">
      <w:pPr>
        <w:widowControl w:val="0"/>
        <w:ind w:firstLine="426"/>
        <w:jc w:val="center"/>
        <w:rPr>
          <w:sz w:val="28"/>
          <w:szCs w:val="28"/>
        </w:rPr>
      </w:pPr>
    </w:p>
    <w:p w:rsidR="00760F48" w:rsidRDefault="00760F48" w:rsidP="00760F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proofErr w:type="gramStart"/>
      <w:r>
        <w:rPr>
          <w:sz w:val="28"/>
          <w:szCs w:val="28"/>
        </w:rPr>
        <w:t>Договор</w:t>
      </w:r>
      <w:proofErr w:type="gramEnd"/>
      <w:r>
        <w:rPr>
          <w:sz w:val="28"/>
          <w:szCs w:val="28"/>
        </w:rPr>
        <w:t xml:space="preserve"> может быть расторгнут по соглашению Сторон или по решению суда.</w:t>
      </w:r>
    </w:p>
    <w:p w:rsidR="00760F48" w:rsidRDefault="00760F48" w:rsidP="00760F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5.2.Администрация имеет право досрочно в одностороннем порядке отказаться от исполнения настоящего Договора по следующим основаниям:</w:t>
      </w:r>
    </w:p>
    <w:p w:rsidR="00760F48" w:rsidRDefault="00760F48" w:rsidP="00760F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5.2.1.Невыполнение Предприятием требований, указанных в п. 2.3 настоящего Договора.</w:t>
      </w:r>
    </w:p>
    <w:p w:rsidR="00760F48" w:rsidRDefault="00760F48" w:rsidP="00760F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5.2.2.Прекращение Предприятием в установленном законом порядке своей деятельности.</w:t>
      </w:r>
    </w:p>
    <w:p w:rsidR="00760F48" w:rsidRDefault="00760F48" w:rsidP="00760F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5.2.3.</w:t>
      </w:r>
      <w:r w:rsidRPr="00AA5A09">
        <w:rPr>
          <w:sz w:val="28"/>
          <w:szCs w:val="28"/>
        </w:rPr>
        <w:t>Изменение внешнего вида,</w:t>
      </w:r>
      <w:r>
        <w:rPr>
          <w:sz w:val="28"/>
          <w:szCs w:val="28"/>
        </w:rPr>
        <w:t xml:space="preserve"> размеров, площади нестационарного торгового объекта в ходе его эксплуатации, возведение пристроек, надстройка дополнительных антресолей и этажей.</w:t>
      </w:r>
    </w:p>
    <w:p w:rsidR="00760F48" w:rsidRDefault="00760F48" w:rsidP="00760F48"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5.2.4.Систематическое (два и более раза) нарушение Предприятием срока внесения платы по договору либо однократно невнесение платы по истечении трех месяцев после установленного договором срока платежа.</w:t>
      </w:r>
    </w:p>
    <w:p w:rsidR="00760F48" w:rsidRDefault="00760F48" w:rsidP="00760F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5.3.При отказе от исполнения настоящего Договора в одностороннем порядке Администрация вправе направить Предприятию письменное уведомление. Договор будет считаться расторгнутым по истечении 1 месяца </w:t>
      </w:r>
      <w:proofErr w:type="gramStart"/>
      <w:r>
        <w:rPr>
          <w:sz w:val="28"/>
          <w:szCs w:val="28"/>
        </w:rPr>
        <w:t>с даты направления</w:t>
      </w:r>
      <w:proofErr w:type="gramEnd"/>
      <w:r>
        <w:rPr>
          <w:sz w:val="28"/>
          <w:szCs w:val="28"/>
        </w:rPr>
        <w:t xml:space="preserve"> уведомления.</w:t>
      </w:r>
    </w:p>
    <w:p w:rsidR="00760F48" w:rsidRDefault="00760F48" w:rsidP="00760F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5.4.Администрация имеет право досрочно расторгнуть настоящий Договор в связи с принятием указанных ниже решений, о чем извещает письменно Предприятие не менее чем за месяц:</w:t>
      </w:r>
    </w:p>
    <w:p w:rsidR="00760F48" w:rsidRDefault="00760F48" w:rsidP="00760F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необходимости ремонта и (или) реконструкции </w:t>
      </w:r>
      <w:r w:rsidRPr="00AA5A09">
        <w:rPr>
          <w:sz w:val="28"/>
          <w:szCs w:val="28"/>
        </w:rPr>
        <w:t>автомобильных дорог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lastRenderedPageBreak/>
        <w:t>случае</w:t>
      </w:r>
      <w:proofErr w:type="gramEnd"/>
      <w:r>
        <w:rPr>
          <w:sz w:val="28"/>
          <w:szCs w:val="28"/>
        </w:rPr>
        <w:t>, если нахождение НТО препятствует осуществлению указанных работ;</w:t>
      </w:r>
    </w:p>
    <w:p w:rsidR="00760F48" w:rsidRDefault="00760F48" w:rsidP="00760F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 использовании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760F48" w:rsidRDefault="00760F48" w:rsidP="00760F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размещении объектов капитального строительства;</w:t>
      </w:r>
    </w:p>
    <w:p w:rsidR="00760F48" w:rsidRDefault="00760F48" w:rsidP="00760F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заключении договора о развитии застроенных территорий, в случае если нахождение НТО препятствует реализации указанного договора.</w:t>
      </w:r>
    </w:p>
    <w:p w:rsidR="00760F48" w:rsidRDefault="00760F48" w:rsidP="00760F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5.5.После расторжения Договора НТО подлежит демонтажу, который производится Предприятием за счет собственных средств, в срок, указанный в предписании, выданном Администрацией.</w:t>
      </w:r>
    </w:p>
    <w:p w:rsidR="00760F48" w:rsidRDefault="00760F48" w:rsidP="00760F4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760F48" w:rsidRDefault="00760F48" w:rsidP="00760F48">
      <w:pPr>
        <w:widowControl w:val="0"/>
        <w:ind w:firstLine="426"/>
        <w:jc w:val="center"/>
        <w:rPr>
          <w:sz w:val="28"/>
          <w:szCs w:val="28"/>
        </w:rPr>
      </w:pPr>
      <w:bookmarkStart w:id="6" w:name="Par623"/>
      <w:bookmarkEnd w:id="6"/>
      <w:r>
        <w:rPr>
          <w:sz w:val="28"/>
          <w:szCs w:val="28"/>
        </w:rPr>
        <w:t>6. Прочие условия</w:t>
      </w:r>
    </w:p>
    <w:p w:rsidR="00760F48" w:rsidRDefault="00760F48" w:rsidP="00760F48">
      <w:pPr>
        <w:widowControl w:val="0"/>
        <w:ind w:firstLine="426"/>
        <w:rPr>
          <w:sz w:val="28"/>
          <w:szCs w:val="28"/>
        </w:rPr>
      </w:pP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bookmarkStart w:id="7" w:name="Par625"/>
      <w:bookmarkEnd w:id="7"/>
      <w:r>
        <w:rPr>
          <w:sz w:val="28"/>
          <w:szCs w:val="28"/>
        </w:rPr>
        <w:t>6.1.Изменения и дополнения к настоящему Договору действительны, если они сделаны в письменной форме, оформлены дополнительными Соглашениями и подписаны уполномоченными представителями сторон.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6.2.В случае изменения адреса или иных реквизитов каждая из сторон обязана в 10-дневный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:rsidR="00760F48" w:rsidRDefault="00760F48" w:rsidP="00760F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6.3.Взаимоотношения сторон, не урегулированные настоящим Договором, регламентируются действующим законодательством.</w:t>
      </w:r>
    </w:p>
    <w:p w:rsidR="00760F48" w:rsidRDefault="00760F48" w:rsidP="00760F4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0F48" w:rsidRDefault="00760F48" w:rsidP="00760F48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760F48" w:rsidRDefault="00760F48" w:rsidP="00760F48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0F48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7.1.Любые споры, возникающие из настоящего договора или в связи с ним, разрешаются сторонами путем ведения переговоров, а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передаются на рассмотрение Арбитражного суда в установленном порядке.</w:t>
      </w:r>
    </w:p>
    <w:p w:rsidR="00760F48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7.2.Настоящий договор составлен в двух экземплярах, имеющих одинаковую юридическую силу, по одному для каждой из Сторон. </w:t>
      </w:r>
    </w:p>
    <w:p w:rsidR="00760F48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7.3.Приложения к договору составляют его неотъемлемую часть:</w:t>
      </w:r>
    </w:p>
    <w:p w:rsidR="00760F48" w:rsidRPr="00AA5A09" w:rsidRDefault="00760F48" w:rsidP="00760F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A09">
        <w:rPr>
          <w:rFonts w:ascii="Times New Roman" w:hAnsi="Times New Roman" w:cs="Times New Roman"/>
          <w:sz w:val="28"/>
          <w:szCs w:val="28"/>
        </w:rPr>
        <w:t>Приложение 1 - ситуационный план размещения нестационарного торгового объекта.</w:t>
      </w:r>
    </w:p>
    <w:p w:rsidR="00760F48" w:rsidRDefault="00760F48" w:rsidP="00760F48">
      <w:pPr>
        <w:widowControl w:val="0"/>
        <w:ind w:firstLine="426"/>
        <w:jc w:val="both"/>
        <w:rPr>
          <w:sz w:val="28"/>
          <w:szCs w:val="28"/>
        </w:rPr>
      </w:pPr>
    </w:p>
    <w:p w:rsidR="00760F48" w:rsidRDefault="00760F48" w:rsidP="00760F48">
      <w:pPr>
        <w:widowControl w:val="0"/>
        <w:ind w:firstLine="426"/>
        <w:jc w:val="center"/>
        <w:rPr>
          <w:sz w:val="28"/>
          <w:szCs w:val="28"/>
        </w:rPr>
      </w:pPr>
      <w:bookmarkStart w:id="8" w:name="Par636"/>
      <w:bookmarkEnd w:id="8"/>
      <w:r>
        <w:rPr>
          <w:sz w:val="28"/>
          <w:szCs w:val="28"/>
        </w:rPr>
        <w:t>8. Юридические адреса и подписи сторон</w:t>
      </w:r>
    </w:p>
    <w:p w:rsidR="00760F48" w:rsidRDefault="00760F48" w:rsidP="00760F48">
      <w:pPr>
        <w:widowControl w:val="0"/>
        <w:ind w:firstLine="426"/>
        <w:jc w:val="both"/>
        <w:rPr>
          <w:sz w:val="28"/>
          <w:szCs w:val="28"/>
        </w:rPr>
      </w:pPr>
    </w:p>
    <w:p w:rsidR="00760F48" w:rsidRDefault="00760F48" w:rsidP="00760F4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Предприятие</w:t>
      </w:r>
    </w:p>
    <w:p w:rsidR="00760F48" w:rsidRDefault="00760F48" w:rsidP="00760F48">
      <w:pPr>
        <w:ind w:firstLine="426"/>
        <w:rPr>
          <w:sz w:val="28"/>
          <w:szCs w:val="28"/>
        </w:rPr>
      </w:pPr>
    </w:p>
    <w:p w:rsidR="00760F48" w:rsidRDefault="00760F48" w:rsidP="00760F48">
      <w:bookmarkStart w:id="9" w:name="_GoBack"/>
      <w:bookmarkEnd w:id="9"/>
    </w:p>
    <w:p w:rsidR="005C0C55" w:rsidRDefault="005C0C55"/>
    <w:sectPr w:rsidR="005C0C55" w:rsidSect="00760F48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671" w:rsidRDefault="00200671" w:rsidP="00760F48">
      <w:r>
        <w:separator/>
      </w:r>
    </w:p>
  </w:endnote>
  <w:endnote w:type="continuationSeparator" w:id="0">
    <w:p w:rsidR="00200671" w:rsidRDefault="00200671" w:rsidP="00760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671" w:rsidRDefault="00200671" w:rsidP="00760F48">
      <w:r>
        <w:separator/>
      </w:r>
    </w:p>
  </w:footnote>
  <w:footnote w:type="continuationSeparator" w:id="0">
    <w:p w:rsidR="00200671" w:rsidRDefault="00200671" w:rsidP="00760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2470"/>
      <w:docPartObj>
        <w:docPartGallery w:val="Page Numbers (Top of Page)"/>
        <w:docPartUnique/>
      </w:docPartObj>
    </w:sdtPr>
    <w:sdtContent>
      <w:p w:rsidR="00760F48" w:rsidRDefault="00760F48">
        <w:pPr>
          <w:pStyle w:val="a3"/>
          <w:jc w:val="center"/>
        </w:pPr>
        <w:r w:rsidRPr="00760F48">
          <w:rPr>
            <w:sz w:val="24"/>
            <w:szCs w:val="24"/>
          </w:rPr>
          <w:fldChar w:fldCharType="begin"/>
        </w:r>
        <w:r w:rsidRPr="00760F48">
          <w:rPr>
            <w:sz w:val="24"/>
            <w:szCs w:val="24"/>
          </w:rPr>
          <w:instrText xml:space="preserve"> PAGE   \* MERGEFORMAT </w:instrText>
        </w:r>
        <w:r w:rsidRPr="00760F4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760F48">
          <w:rPr>
            <w:sz w:val="24"/>
            <w:szCs w:val="24"/>
          </w:rPr>
          <w:fldChar w:fldCharType="end"/>
        </w:r>
      </w:p>
    </w:sdtContent>
  </w:sdt>
  <w:p w:rsidR="00760F48" w:rsidRDefault="00760F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F48"/>
    <w:rsid w:val="00200671"/>
    <w:rsid w:val="005C0C55"/>
    <w:rsid w:val="0076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semiHidden/>
    <w:unhideWhenUsed/>
    <w:rsid w:val="00760F48"/>
    <w:pPr>
      <w:ind w:left="566" w:hanging="283"/>
    </w:pPr>
  </w:style>
  <w:style w:type="paragraph" w:customStyle="1" w:styleId="ConsPlusNormal">
    <w:name w:val="ConsPlusNormal"/>
    <w:rsid w:val="00760F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60F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60F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0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60F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0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60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1608</Words>
  <Characters>9169</Characters>
  <Application>Microsoft Office Word</Application>
  <DocSecurity>0</DocSecurity>
  <Lines>76</Lines>
  <Paragraphs>21</Paragraphs>
  <ScaleCrop>false</ScaleCrop>
  <Company/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2</cp:revision>
  <cp:lastPrinted>2016-12-08T05:44:00Z</cp:lastPrinted>
  <dcterms:created xsi:type="dcterms:W3CDTF">2016-12-08T05:38:00Z</dcterms:created>
  <dcterms:modified xsi:type="dcterms:W3CDTF">2016-12-08T05:45:00Z</dcterms:modified>
</cp:coreProperties>
</file>