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33" w:rsidRDefault="008A0633" w:rsidP="008A0633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0633" w:rsidRDefault="008A0633" w:rsidP="008A0633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0633" w:rsidRDefault="008A0633" w:rsidP="008A0633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0633" w:rsidRDefault="008A0633" w:rsidP="008A0633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0633" w:rsidRDefault="008A0633" w:rsidP="008A0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23.04.2015         202</w:t>
      </w:r>
    </w:p>
    <w:p w:rsidR="008A0633" w:rsidRDefault="008A0633" w:rsidP="008A0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633" w:rsidRPr="008A0633" w:rsidRDefault="008A0633" w:rsidP="008A0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633" w:rsidRDefault="008A0633" w:rsidP="008A0633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04.04.2013 №188 «Об утверждении Административного регламента предоставления муниципальной услуги «Принятие решения о подготовке документации по планировке территории на основании обращений физических и юридических лиц»  в редакции от 30.09.2013 №560</w:t>
      </w:r>
    </w:p>
    <w:p w:rsidR="008A0633" w:rsidRDefault="008A0633" w:rsidP="008A0633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0633" w:rsidRDefault="00CD1471" w:rsidP="00CD1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A0633">
        <w:rPr>
          <w:rFonts w:ascii="Times New Roman" w:hAnsi="Times New Roman"/>
          <w:sz w:val="28"/>
          <w:szCs w:val="28"/>
        </w:rPr>
        <w:t>В целях реализации Федерального закона от 27.07.2010 №210-ФЗ «Об организации предоставления государственных и муниципальных услуг»</w:t>
      </w:r>
      <w:r w:rsidR="008A0633">
        <w:rPr>
          <w:rFonts w:ascii="Times New Roman" w:hAnsi="Times New Roman"/>
          <w:color w:val="444444"/>
          <w:sz w:val="28"/>
          <w:szCs w:val="28"/>
        </w:rPr>
        <w:t xml:space="preserve"> </w:t>
      </w:r>
      <w:r w:rsidR="008A0633">
        <w:rPr>
          <w:rFonts w:ascii="Times New Roman" w:hAnsi="Times New Roman"/>
          <w:sz w:val="28"/>
          <w:szCs w:val="28"/>
        </w:rPr>
        <w:t>и  постановления администрации Березовского городского округа от 03.07.2014 №357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 в редакциях от 24.11.2014 № 647, от 17.03.2015 №125</w:t>
      </w:r>
    </w:p>
    <w:p w:rsidR="008A0633" w:rsidRDefault="008A0633" w:rsidP="008A06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A0633" w:rsidRDefault="008A0633" w:rsidP="008A0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04.04.2013 №188 «Об утверждении Административного регламента предоставления муниципальной услуги «Принятие решения о подготовке документации по планировке территории на основании обращений физических и юридических лиц» в редакции  от 30.09.2013 №560:</w:t>
      </w:r>
    </w:p>
    <w:p w:rsidR="008A0633" w:rsidRDefault="008A0633" w:rsidP="008A0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1.1.В раздел</w:t>
      </w:r>
      <w:r w:rsidR="00CD14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«Общие положения»  утвержденного Административного регламента:</w:t>
      </w:r>
    </w:p>
    <w:p w:rsidR="008A0633" w:rsidRDefault="008A0633" w:rsidP="008A0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1.1.1.А</w:t>
      </w:r>
      <w:r>
        <w:rPr>
          <w:rFonts w:ascii="Times New Roman" w:hAnsi="Times New Roman"/>
          <w:sz w:val="28"/>
          <w:szCs w:val="28"/>
        </w:rPr>
        <w:t>бзац четвертый п.п. 1 п.4 изложить в следующей редакции: «график работы отдела: понедельник – четверг с 8-45 до 18-00 час., пятница с 8-45 до 16-45 час.; перерыв на обед с 13-00 до 14-00 час.;  выходные дни  - суббота, воскресенье.».</w:t>
      </w:r>
    </w:p>
    <w:p w:rsidR="008A0633" w:rsidRDefault="008A0633" w:rsidP="008A0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1.1.2.Дополнить пунктом  1.8  следующего содержания:</w:t>
      </w:r>
    </w:p>
    <w:p w:rsidR="008A0633" w:rsidRDefault="008A0633" w:rsidP="008A06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«1.8.Организация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 МФЦ).</w:t>
      </w:r>
    </w:p>
    <w:p w:rsidR="008A0633" w:rsidRDefault="008A0633" w:rsidP="008A06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ГБУ СО «Многофункциональный центр» в городе Березовском находится по адресу: 623704, Свердловская область, г.Березовский, ул. Героев труда, 23, режим работы МФЦ: понедельник, вторник, среда, пятница, суббота с 9-00 до 18-00, четверг с 9-00 до 20-00, без перерывов, воскресенье – выходной, тел. 3-13-43, 3-13-45. </w:t>
      </w:r>
    </w:p>
    <w:p w:rsidR="008A0633" w:rsidRDefault="008A0633" w:rsidP="008A06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ГБУ СО «Многофункциональный центр» -  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mfc</w:t>
      </w:r>
      <w:r>
        <w:rPr>
          <w:rFonts w:ascii="Times New Roman" w:hAnsi="Times New Roman"/>
          <w:sz w:val="28"/>
          <w:szCs w:val="28"/>
        </w:rPr>
        <w:t>66.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При обращении в МФЦ консультирование граждан о порядке </w:t>
      </w:r>
      <w:r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 осуществляется в устной и  (или) письменной форме специалистом  МФЦ.».</w:t>
      </w:r>
    </w:p>
    <w:p w:rsidR="008A0633" w:rsidRDefault="008A0633" w:rsidP="008A0633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1.2.В разделе 2 «Стандарт предоставления муниципальной услуги» утвержденного Административного регламента: </w:t>
      </w:r>
    </w:p>
    <w:p w:rsidR="008A0633" w:rsidRDefault="008A0633" w:rsidP="008A06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1.2.1.Пункт </w:t>
      </w:r>
      <w:r>
        <w:rPr>
          <w:rFonts w:ascii="Times New Roman" w:hAnsi="Times New Roman"/>
          <w:spacing w:val="-3"/>
          <w:sz w:val="28"/>
          <w:szCs w:val="28"/>
        </w:rPr>
        <w:t>2.14 дополнить абзацем седьмым следующего содержания:</w:t>
      </w:r>
      <w:r>
        <w:rPr>
          <w:rFonts w:ascii="Times New Roman" w:hAnsi="Times New Roman"/>
          <w:color w:val="444444"/>
          <w:spacing w:val="-3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возможность обращения заявителей за получением муниципальной услуги через МФЦ.».</w:t>
      </w:r>
    </w:p>
    <w:p w:rsidR="008A0633" w:rsidRDefault="008A0633" w:rsidP="008A0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1.2.2.Дополнить пунктом 2.16 следующего содержания:</w:t>
      </w:r>
    </w:p>
    <w:p w:rsidR="008A0633" w:rsidRDefault="008A0633" w:rsidP="008A06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«2.16.</w:t>
      </w:r>
      <w:r>
        <w:rPr>
          <w:rFonts w:ascii="Times New Roman" w:hAnsi="Times New Roman"/>
          <w:sz w:val="28"/>
          <w:szCs w:val="28"/>
        </w:rPr>
        <w:t xml:space="preserve">При исполнении </w:t>
      </w:r>
      <w:r w:rsidR="00CD1471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 210-ФЗ «Об организации предоставления государственных и муниципальных услуг.</w:t>
      </w:r>
    </w:p>
    <w:p w:rsidR="008A0633" w:rsidRDefault="008A0633" w:rsidP="008A06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МФЦ может предоставлять информацию о месте нахождения и графике работы отдела архитектуры и градостроительства,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услуги, осуществлять прием документов от заявителей с последующей передачей их в отдел архитектуры и градостроительства.  </w:t>
      </w:r>
    </w:p>
    <w:p w:rsidR="008A0633" w:rsidRDefault="008A0633" w:rsidP="008A06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обращении.».</w:t>
      </w:r>
    </w:p>
    <w:p w:rsidR="008A0633" w:rsidRDefault="008A0633" w:rsidP="008A063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1.3.В раздел</w:t>
      </w:r>
      <w:r w:rsidR="00CD1471"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3 «Состав, последовательность</w:t>
      </w:r>
      <w:r>
        <w:rPr>
          <w:rFonts w:ascii="Times New Roman" w:hAnsi="Times New Roman"/>
          <w:sz w:val="28"/>
          <w:szCs w:val="28"/>
        </w:rPr>
        <w:t xml:space="preserve"> и сроки выполнения административных процедур, требования к порядку их выполнения» утвержденного Административного регламента: </w:t>
      </w:r>
    </w:p>
    <w:p w:rsidR="008A0633" w:rsidRDefault="008A0633" w:rsidP="008A063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1.3.1.Дополнить п.3.8 следующего содержания:</w:t>
      </w:r>
    </w:p>
    <w:p w:rsidR="008A0633" w:rsidRDefault="008A0633" w:rsidP="008A06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«3.8.В случае подачи документов через МФЦ первичная регистрация заявления,  производится сотрудником МФЦ в день обращения в МФЦ. Круг заявителей определяется в соответствии с п</w:t>
      </w:r>
      <w:r w:rsidR="00CD1471">
        <w:rPr>
          <w:sz w:val="28"/>
          <w:szCs w:val="28"/>
        </w:rPr>
        <w:t>.</w:t>
      </w:r>
      <w:r>
        <w:rPr>
          <w:sz w:val="28"/>
          <w:szCs w:val="28"/>
        </w:rPr>
        <w:t>1.3 настоящего Административного регламента.</w:t>
      </w:r>
    </w:p>
    <w:p w:rsidR="008A0633" w:rsidRDefault="008A0633" w:rsidP="008A06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обмен между МФЦ и  отделом архитектуры и градостроительства администрации  осуществляется на бумажных носителях курьерской доставкой работником МФЦ. </w:t>
      </w:r>
    </w:p>
    <w:p w:rsidR="008A0633" w:rsidRDefault="008A0633" w:rsidP="008A0633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8"/>
        </w:rPr>
        <w:t>При приеме заявления в МФЦ заявителю выдается один экземпляр «Заявления заявителя на организацию предоставления муниципальных  услуг» с указанием перечня принятых документов и даты приема в МФЦ. В круг полномочий работника МФЦ входит принятие решения  об  отказе в приеме документов в соответствии с п</w:t>
      </w:r>
      <w:r w:rsidR="00CD14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2.9 настоящего Административного регламента. </w:t>
      </w:r>
    </w:p>
    <w:p w:rsidR="008A0633" w:rsidRDefault="008A0633" w:rsidP="008A06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передаются в отдел архитектуры и градостроительства администрации  на следующий рабочий день после приема в МФЦ.</w:t>
      </w:r>
    </w:p>
    <w:p w:rsidR="008A0633" w:rsidRDefault="008A0633" w:rsidP="008A0633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поступлении заявления в отдел архитектуры и градостроительства администрации работа с ним ведется в установленном настоящим Административным регламентом порядке предоставления муниципальной услуги. В  сроки предоставления отделом архитектуры и градостроительства  администрации муниципальной услуги не входят сроки доставки документов из </w:t>
      </w:r>
      <w:r>
        <w:rPr>
          <w:rFonts w:ascii="Times New Roman" w:hAnsi="Times New Roman"/>
          <w:sz w:val="28"/>
          <w:szCs w:val="28"/>
        </w:rPr>
        <w:lastRenderedPageBreak/>
        <w:t>МФЦ в отдел архитектуры и градостроительства администрации.».</w:t>
      </w:r>
    </w:p>
    <w:p w:rsidR="008A0633" w:rsidRDefault="008A0633" w:rsidP="008A0633">
      <w:pPr>
        <w:pStyle w:val="a3"/>
        <w:spacing w:before="0" w:beforeAutospacing="0" w:after="0" w:afterAutospacing="0"/>
        <w:ind w:firstLine="709"/>
        <w:jc w:val="both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 xml:space="preserve">1.4.В разделе 4 «Формы контроля за исполнением  утвержденного Административного регламента»: </w:t>
      </w:r>
    </w:p>
    <w:p w:rsidR="008A0633" w:rsidRDefault="008A0633" w:rsidP="008A0633">
      <w:pPr>
        <w:pStyle w:val="a3"/>
        <w:spacing w:before="0" w:beforeAutospacing="0" w:after="0" w:afterAutospacing="0"/>
        <w:ind w:firstLine="709"/>
        <w:jc w:val="both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>1.4.1.Пункт 4.1 дополнить абзацем четвертым следующего содержания:</w:t>
      </w:r>
    </w:p>
    <w:p w:rsidR="008A0633" w:rsidRDefault="008A0633" w:rsidP="008A06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444444"/>
          <w:spacing w:val="-3"/>
          <w:sz w:val="28"/>
          <w:szCs w:val="28"/>
        </w:rPr>
        <w:t>«</w:t>
      </w:r>
      <w:r>
        <w:rPr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МФЦ.».</w:t>
      </w:r>
    </w:p>
    <w:p w:rsidR="008A0633" w:rsidRDefault="008A0633" w:rsidP="008A0633">
      <w:pPr>
        <w:pStyle w:val="ConsPlusNormal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1.5.В разделе 5 «Досудебный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служащих, участвующих в предоставлении муниципальной услуги» утвержденного Административного регламента:</w:t>
      </w:r>
    </w:p>
    <w:p w:rsidR="008A0633" w:rsidRDefault="008A0633" w:rsidP="008A0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1.5.1.Абзац третий  п. 5.2 изложить в следующей редакции: «Жалоба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заявителя.».</w:t>
      </w:r>
    </w:p>
    <w:p w:rsidR="008A0633" w:rsidRDefault="008A0633" w:rsidP="008A06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8A0633" w:rsidRDefault="008A0633" w:rsidP="008A06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8A0633" w:rsidRDefault="008A0633" w:rsidP="008A0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633" w:rsidRDefault="008A0633" w:rsidP="008A0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633" w:rsidRDefault="008A0633" w:rsidP="008A0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633" w:rsidRDefault="008A0633" w:rsidP="008A0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633" w:rsidRDefault="008A0633" w:rsidP="008A0633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/>
          <w:spacing w:val="12"/>
          <w:sz w:val="28"/>
          <w:szCs w:val="28"/>
        </w:rPr>
        <w:t>Глава Березовского городского округа,</w:t>
      </w:r>
    </w:p>
    <w:p w:rsidR="008A0633" w:rsidRDefault="008A0633" w:rsidP="008A0633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12"/>
          <w:sz w:val="28"/>
          <w:szCs w:val="28"/>
        </w:rPr>
        <w:t xml:space="preserve">глава администрации                                                                    Е.Р.Писцов       </w:t>
      </w:r>
    </w:p>
    <w:p w:rsidR="008A0633" w:rsidRDefault="008A0633" w:rsidP="008A0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633" w:rsidRDefault="008A0633" w:rsidP="008A0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04D" w:rsidRDefault="0099204D" w:rsidP="008A0633">
      <w:pPr>
        <w:spacing w:after="0" w:line="240" w:lineRule="auto"/>
      </w:pPr>
    </w:p>
    <w:sectPr w:rsidR="0099204D" w:rsidSect="008A0633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397" w:rsidRDefault="007D5397" w:rsidP="008A0633">
      <w:pPr>
        <w:spacing w:after="0" w:line="240" w:lineRule="auto"/>
      </w:pPr>
      <w:r>
        <w:separator/>
      </w:r>
    </w:p>
  </w:endnote>
  <w:endnote w:type="continuationSeparator" w:id="1">
    <w:p w:rsidR="007D5397" w:rsidRDefault="007D5397" w:rsidP="008A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397" w:rsidRDefault="007D5397" w:rsidP="008A0633">
      <w:pPr>
        <w:spacing w:after="0" w:line="240" w:lineRule="auto"/>
      </w:pPr>
      <w:r>
        <w:separator/>
      </w:r>
    </w:p>
  </w:footnote>
  <w:footnote w:type="continuationSeparator" w:id="1">
    <w:p w:rsidR="007D5397" w:rsidRDefault="007D5397" w:rsidP="008A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75110"/>
      <w:docPartObj>
        <w:docPartGallery w:val="Page Numbers (Top of Page)"/>
        <w:docPartUnique/>
      </w:docPartObj>
    </w:sdtPr>
    <w:sdtContent>
      <w:p w:rsidR="008A0633" w:rsidRDefault="00170F42">
        <w:pPr>
          <w:pStyle w:val="a5"/>
          <w:jc w:val="center"/>
        </w:pPr>
        <w:fldSimple w:instr=" PAGE   \* MERGEFORMAT ">
          <w:r w:rsidR="00CD1471">
            <w:rPr>
              <w:noProof/>
            </w:rPr>
            <w:t>2</w:t>
          </w:r>
        </w:fldSimple>
      </w:p>
    </w:sdtContent>
  </w:sdt>
  <w:p w:rsidR="008A0633" w:rsidRDefault="008A063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0633"/>
    <w:rsid w:val="00170F42"/>
    <w:rsid w:val="007D5397"/>
    <w:rsid w:val="008A0633"/>
    <w:rsid w:val="0099204D"/>
    <w:rsid w:val="00CD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A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A06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8A063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link w:val="10"/>
    <w:locked/>
    <w:rsid w:val="008A0633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4"/>
    <w:rsid w:val="008A0633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</w:rPr>
  </w:style>
  <w:style w:type="paragraph" w:styleId="a5">
    <w:name w:val="header"/>
    <w:basedOn w:val="a"/>
    <w:link w:val="a6"/>
    <w:uiPriority w:val="99"/>
    <w:unhideWhenUsed/>
    <w:rsid w:val="008A0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633"/>
  </w:style>
  <w:style w:type="paragraph" w:styleId="a7">
    <w:name w:val="footer"/>
    <w:basedOn w:val="a"/>
    <w:link w:val="a8"/>
    <w:uiPriority w:val="99"/>
    <w:semiHidden/>
    <w:unhideWhenUsed/>
    <w:rsid w:val="008A0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0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4</cp:revision>
  <cp:lastPrinted>2005-01-01T03:43:00Z</cp:lastPrinted>
  <dcterms:created xsi:type="dcterms:W3CDTF">2005-01-01T02:34:00Z</dcterms:created>
  <dcterms:modified xsi:type="dcterms:W3CDTF">2005-01-01T03:41:00Z</dcterms:modified>
</cp:coreProperties>
</file>