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AC" w:rsidRPr="00C32CAC" w:rsidRDefault="00C32CAC" w:rsidP="00C32CAC">
      <w:pPr>
        <w:widowControl w:val="0"/>
        <w:autoSpaceDE w:val="0"/>
        <w:autoSpaceDN w:val="0"/>
        <w:adjustRightInd w:val="0"/>
        <w:ind w:left="6946"/>
        <w:outlineLvl w:val="1"/>
        <w:rPr>
          <w:sz w:val="28"/>
          <w:szCs w:val="28"/>
        </w:rPr>
      </w:pPr>
      <w:r w:rsidRPr="00C32CAC">
        <w:rPr>
          <w:sz w:val="28"/>
          <w:szCs w:val="28"/>
        </w:rPr>
        <w:t>Приложение №2</w:t>
      </w:r>
    </w:p>
    <w:p w:rsidR="00C32CAC" w:rsidRPr="00C32CAC" w:rsidRDefault="00C32CAC" w:rsidP="00C32CAC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C32CAC">
        <w:rPr>
          <w:sz w:val="28"/>
          <w:szCs w:val="28"/>
        </w:rPr>
        <w:t>к Административному регламенту</w:t>
      </w:r>
    </w:p>
    <w:p w:rsidR="00C32CAC" w:rsidRPr="00C32CAC" w:rsidRDefault="00C32CAC" w:rsidP="00C32CAC">
      <w:pPr>
        <w:jc w:val="center"/>
        <w:rPr>
          <w:sz w:val="28"/>
          <w:szCs w:val="28"/>
        </w:rPr>
      </w:pPr>
      <w:r w:rsidRPr="00C32CAC">
        <w:rPr>
          <w:sz w:val="28"/>
          <w:szCs w:val="28"/>
        </w:rPr>
        <w:t>Блок-схема</w:t>
      </w:r>
    </w:p>
    <w:p w:rsidR="00C32CAC" w:rsidRPr="00C32CAC" w:rsidRDefault="00C32CAC" w:rsidP="00C32CA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32CAC">
        <w:rPr>
          <w:sz w:val="28"/>
          <w:szCs w:val="28"/>
        </w:rPr>
        <w:t>редоставления муниципальной услуги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</w:tblGrid>
      <w:tr w:rsidR="00C32CAC" w:rsidRPr="00BC3014" w:rsidTr="00B2266D">
        <w:trPr>
          <w:jc w:val="center"/>
        </w:trPr>
        <w:tc>
          <w:tcPr>
            <w:tcW w:w="7655" w:type="dxa"/>
          </w:tcPr>
          <w:p w:rsidR="00C32CAC" w:rsidRPr="00BC3014" w:rsidRDefault="00C32CAC" w:rsidP="00B2266D">
            <w:pPr>
              <w:jc w:val="center"/>
              <w:rPr>
                <w:sz w:val="22"/>
                <w:szCs w:val="22"/>
              </w:rPr>
            </w:pPr>
          </w:p>
          <w:p w:rsidR="00C32CAC" w:rsidRPr="00BC3014" w:rsidRDefault="00C32CAC" w:rsidP="00B2266D">
            <w:pPr>
              <w:jc w:val="center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>Подготовка и подача в администрацию БГО заинтересованным лицом заявления о предварительном согласии предоставления земельного участка в соответствии с требованиями п.1 ст.39.15 Земельного кодекса РФ</w:t>
            </w:r>
          </w:p>
        </w:tc>
      </w:tr>
    </w:tbl>
    <w:p w:rsidR="00C32CAC" w:rsidRPr="00BC3014" w:rsidRDefault="00C32CAC" w:rsidP="00C32CAC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1"/>
      </w:tblGrid>
      <w:tr w:rsidR="00C32CAC" w:rsidRPr="00BC3014" w:rsidTr="00B2266D">
        <w:trPr>
          <w:jc w:val="center"/>
        </w:trPr>
        <w:tc>
          <w:tcPr>
            <w:tcW w:w="9571" w:type="dxa"/>
          </w:tcPr>
          <w:p w:rsidR="00C32CAC" w:rsidRPr="00BC3014" w:rsidRDefault="00C32CAC" w:rsidP="00B2266D">
            <w:pPr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>Примечание:</w:t>
            </w:r>
          </w:p>
          <w:p w:rsidR="00C32CAC" w:rsidRPr="00BC3014" w:rsidRDefault="00C32CAC" w:rsidP="00B2266D">
            <w:pPr>
              <w:jc w:val="both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>а) к заявлению прилагается схема расположения земельного участка, подготовленная в соответствии с требованиями ст.11.9,  п.2 ст.11.10 Земельного кодекса РФ;</w:t>
            </w:r>
          </w:p>
          <w:p w:rsidR="00C32CAC" w:rsidRPr="00BC3014" w:rsidRDefault="00C32CAC" w:rsidP="00B2266D">
            <w:pPr>
              <w:jc w:val="both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 xml:space="preserve">б) для линейных объектов федерального, регионального или местного значения муниципальная услуга оказывается при наличии проекта межевания </w:t>
            </w:r>
            <w:proofErr w:type="gramStart"/>
            <w:r w:rsidRPr="00BC3014">
              <w:rPr>
                <w:sz w:val="22"/>
                <w:szCs w:val="22"/>
              </w:rPr>
              <w:t>территории</w:t>
            </w:r>
            <w:proofErr w:type="gramEnd"/>
            <w:r w:rsidRPr="00BC3014">
              <w:rPr>
                <w:sz w:val="22"/>
                <w:szCs w:val="22"/>
              </w:rPr>
              <w:t xml:space="preserve"> в границах которой предстоит образовать земельный участок.</w:t>
            </w:r>
          </w:p>
        </w:tc>
      </w:tr>
    </w:tbl>
    <w:p w:rsidR="00C32CAC" w:rsidRPr="00BC3014" w:rsidRDefault="00C32CAC" w:rsidP="00C32CAC">
      <w:pPr>
        <w:jc w:val="center"/>
        <w:rPr>
          <w:b/>
          <w:sz w:val="22"/>
          <w:szCs w:val="22"/>
        </w:rPr>
      </w:pPr>
      <w:r w:rsidRPr="00BC3014">
        <w:rPr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8.65pt;margin-top:.2pt;width:0;height:12.75pt;z-index:251658240;mso-position-horizontal-relative:text;mso-position-vertical-relative:text" o:connectortype="straight">
            <v:stroke endarrow="block"/>
          </v:shape>
        </w:pict>
      </w:r>
    </w:p>
    <w:tbl>
      <w:tblPr>
        <w:tblW w:w="5103" w:type="dxa"/>
        <w:jc w:val="center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C32CAC" w:rsidRPr="00BC3014" w:rsidTr="00B2266D">
        <w:trPr>
          <w:trHeight w:val="468"/>
          <w:jc w:val="center"/>
        </w:trPr>
        <w:tc>
          <w:tcPr>
            <w:tcW w:w="5103" w:type="dxa"/>
          </w:tcPr>
          <w:p w:rsidR="00C32CAC" w:rsidRPr="00BC3014" w:rsidRDefault="00C32CAC" w:rsidP="00B2266D">
            <w:pPr>
              <w:pStyle w:val="a6"/>
              <w:tabs>
                <w:tab w:val="left" w:pos="324"/>
              </w:tabs>
              <w:ind w:left="0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>Прием документов и регистрации заявления</w:t>
            </w:r>
          </w:p>
        </w:tc>
      </w:tr>
    </w:tbl>
    <w:tbl>
      <w:tblPr>
        <w:tblpPr w:leftFromText="180" w:rightFromText="180" w:vertAnchor="text" w:horzAnchor="margin" w:tblpXSpec="right" w:tblpY="1018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C32CAC" w:rsidRPr="00BC3014" w:rsidTr="00B2266D">
        <w:trPr>
          <w:trHeight w:val="1023"/>
        </w:trPr>
        <w:tc>
          <w:tcPr>
            <w:tcW w:w="2547" w:type="dxa"/>
          </w:tcPr>
          <w:p w:rsidR="00C32CAC" w:rsidRPr="00BC3014" w:rsidRDefault="00C32CAC" w:rsidP="00B2266D">
            <w:pPr>
              <w:pStyle w:val="a6"/>
              <w:tabs>
                <w:tab w:val="left" w:pos="324"/>
              </w:tabs>
              <w:ind w:left="0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>Направление межведомственного информационного запроса (при необходимости)</w:t>
            </w:r>
          </w:p>
        </w:tc>
      </w:tr>
    </w:tbl>
    <w:p w:rsidR="00C32CAC" w:rsidRPr="00BC3014" w:rsidRDefault="00C32CAC" w:rsidP="00C32CAC">
      <w:pPr>
        <w:tabs>
          <w:tab w:val="left" w:pos="1020"/>
          <w:tab w:val="left" w:pos="5387"/>
        </w:tabs>
        <w:rPr>
          <w:bCs/>
          <w:sz w:val="22"/>
          <w:szCs w:val="22"/>
        </w:rPr>
      </w:pPr>
      <w:r w:rsidRPr="00BC3014">
        <w:rPr>
          <w:noProof/>
          <w:sz w:val="22"/>
          <w:szCs w:val="22"/>
        </w:rPr>
        <w:pict>
          <v:shape id="_x0000_s1027" type="#_x0000_t32" style="position:absolute;margin-left:127.95pt;margin-top:.95pt;width:6.75pt;height:12pt;flip:x;z-index:251658240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567"/>
        <w:gridCol w:w="3154"/>
      </w:tblGrid>
      <w:tr w:rsidR="00C32CAC" w:rsidRPr="00BC3014" w:rsidTr="00B2266D">
        <w:trPr>
          <w:trHeight w:val="1908"/>
        </w:trPr>
        <w:tc>
          <w:tcPr>
            <w:tcW w:w="3261" w:type="dxa"/>
          </w:tcPr>
          <w:p w:rsidR="00C32CAC" w:rsidRPr="00BC3014" w:rsidRDefault="00C32CAC" w:rsidP="00B2266D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 xml:space="preserve">Экспертиза документов </w:t>
            </w:r>
            <w:proofErr w:type="gramStart"/>
            <w:r w:rsidRPr="00BC3014">
              <w:rPr>
                <w:sz w:val="22"/>
                <w:szCs w:val="22"/>
              </w:rPr>
              <w:t>на</w:t>
            </w:r>
            <w:proofErr w:type="gramEnd"/>
            <w:r w:rsidRPr="00BC3014">
              <w:rPr>
                <w:sz w:val="22"/>
                <w:szCs w:val="22"/>
              </w:rPr>
              <w:t>:</w:t>
            </w:r>
          </w:p>
          <w:p w:rsidR="00C32CAC" w:rsidRPr="00BC3014" w:rsidRDefault="00C32CAC" w:rsidP="00C32CAC">
            <w:pPr>
              <w:widowControl w:val="0"/>
              <w:numPr>
                <w:ilvl w:val="0"/>
                <w:numId w:val="2"/>
              </w:numPr>
              <w:tabs>
                <w:tab w:val="left" w:pos="1020"/>
              </w:tabs>
              <w:autoSpaceDE w:val="0"/>
              <w:autoSpaceDN w:val="0"/>
              <w:adjustRightInd w:val="0"/>
              <w:ind w:left="40" w:firstLine="0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>Соответствие заявления требованиям п.1 ст.39.15 Земельного кодекса РФ;</w:t>
            </w:r>
          </w:p>
          <w:p w:rsidR="00C32CAC" w:rsidRPr="00BC3014" w:rsidRDefault="00C32CAC" w:rsidP="00C32CAC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84"/>
              </w:tabs>
              <w:suppressAutoHyphens w:val="0"/>
              <w:autoSpaceDN/>
              <w:ind w:left="40" w:firstLine="0"/>
              <w:contextualSpacing/>
              <w:jc w:val="both"/>
              <w:textAlignment w:val="auto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>Наличие документов, указанных в п.2 ст.39.15 Земельного кодекса РФ</w:t>
            </w:r>
          </w:p>
          <w:p w:rsidR="00C32CAC" w:rsidRPr="00BC3014" w:rsidRDefault="00C32CAC" w:rsidP="00B2266D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32CAC" w:rsidRPr="00BC3014" w:rsidRDefault="00C32CAC" w:rsidP="00B2266D">
            <w:pPr>
              <w:rPr>
                <w:sz w:val="22"/>
                <w:szCs w:val="22"/>
              </w:rPr>
            </w:pPr>
            <w:r w:rsidRPr="00BC3014">
              <w:rPr>
                <w:noProof/>
                <w:sz w:val="22"/>
                <w:szCs w:val="22"/>
              </w:rPr>
              <w:pict>
                <v:shape id="_x0000_s1033" type="#_x0000_t32" style="position:absolute;margin-left:-1.35pt;margin-top:58.25pt;width:23.35pt;height:0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54" w:type="dxa"/>
            <w:shd w:val="clear" w:color="auto" w:fill="auto"/>
          </w:tcPr>
          <w:p w:rsidR="00C32CAC" w:rsidRPr="00BC3014" w:rsidRDefault="00C32CAC" w:rsidP="00B2266D">
            <w:pPr>
              <w:pStyle w:val="a6"/>
              <w:tabs>
                <w:tab w:val="left" w:pos="284"/>
              </w:tabs>
              <w:ind w:left="0"/>
              <w:jc w:val="both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 xml:space="preserve">Экспертиза документов </w:t>
            </w:r>
            <w:proofErr w:type="gramStart"/>
            <w:r w:rsidRPr="00BC3014">
              <w:rPr>
                <w:sz w:val="22"/>
                <w:szCs w:val="22"/>
              </w:rPr>
              <w:t>на</w:t>
            </w:r>
            <w:proofErr w:type="gramEnd"/>
            <w:r w:rsidRPr="00BC3014">
              <w:rPr>
                <w:sz w:val="22"/>
                <w:szCs w:val="22"/>
              </w:rPr>
              <w:t>:</w:t>
            </w:r>
          </w:p>
          <w:p w:rsidR="00C32CAC" w:rsidRPr="00BC3014" w:rsidRDefault="00C32CAC" w:rsidP="00C32CAC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autoSpaceDN/>
              <w:ind w:left="0" w:firstLine="31"/>
              <w:contextualSpacing/>
              <w:jc w:val="both"/>
              <w:textAlignment w:val="auto"/>
              <w:rPr>
                <w:sz w:val="22"/>
                <w:szCs w:val="22"/>
              </w:rPr>
            </w:pPr>
            <w:r w:rsidRPr="00BC3014">
              <w:rPr>
                <w:noProof/>
                <w:sz w:val="22"/>
                <w:szCs w:val="22"/>
                <w:lang w:eastAsia="ru-RU"/>
              </w:rPr>
              <w:pict>
                <v:shape id="_x0000_s1030" type="#_x0000_t32" style="position:absolute;left:0;text-align:left;margin-left:154.1pt;margin-top:37.9pt;width:29.2pt;height:0;z-index:251658240" o:connectortype="straight">
                  <v:stroke endarrow="block"/>
                </v:shape>
              </w:pict>
            </w:r>
            <w:r w:rsidRPr="00BC3014">
              <w:rPr>
                <w:sz w:val="22"/>
                <w:szCs w:val="22"/>
              </w:rPr>
              <w:t>Наличие оснований для отказа в соответствии с положениями ст.39.16 Земельного кодекса РФ</w:t>
            </w:r>
          </w:p>
          <w:p w:rsidR="00C32CAC" w:rsidRPr="00BC3014" w:rsidRDefault="00C32CAC" w:rsidP="00C32CAC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autoSpaceDN/>
              <w:ind w:left="31" w:firstLine="0"/>
              <w:contextualSpacing/>
              <w:textAlignment w:val="auto"/>
              <w:rPr>
                <w:sz w:val="22"/>
                <w:szCs w:val="22"/>
              </w:rPr>
            </w:pPr>
            <w:r w:rsidRPr="00BC3014">
              <w:rPr>
                <w:noProof/>
                <w:sz w:val="22"/>
                <w:szCs w:val="22"/>
                <w:lang w:eastAsia="ru-RU"/>
              </w:rPr>
              <w:pict>
                <v:shape id="_x0000_s1034" type="#_x0000_t32" style="position:absolute;left:0;text-align:left;margin-left:154.1pt;margin-top:4.75pt;width:29.2pt;height:0;flip:x;z-index:251658240" o:connectortype="straight">
                  <v:stroke endarrow="block"/>
                </v:shape>
              </w:pict>
            </w:r>
            <w:r w:rsidRPr="00BC3014">
              <w:rPr>
                <w:sz w:val="22"/>
                <w:szCs w:val="22"/>
              </w:rPr>
              <w:t>Соответствие сведений о характеристиках земельного участка в государственном кадастре недвижимости и утвержденной схеме земельного участка, в том числе на соответствие площади</w:t>
            </w:r>
          </w:p>
        </w:tc>
      </w:tr>
    </w:tbl>
    <w:p w:rsidR="00C32CAC" w:rsidRPr="00BC3014" w:rsidRDefault="00C32CAC" w:rsidP="00C32CAC">
      <w:pPr>
        <w:rPr>
          <w:sz w:val="22"/>
          <w:szCs w:val="22"/>
        </w:rPr>
      </w:pPr>
      <w:r w:rsidRPr="00BC3014">
        <w:rPr>
          <w:noProof/>
          <w:sz w:val="22"/>
          <w:szCs w:val="22"/>
        </w:rPr>
        <w:pict>
          <v:shape id="_x0000_s1029" type="#_x0000_t32" style="position:absolute;margin-left:264.45pt;margin-top:2.65pt;width:.05pt;height:19.5pt;z-index:251658240;mso-position-horizontal-relative:text;mso-position-vertical-relative:text" o:connectortype="straight">
            <v:stroke endarrow="block"/>
          </v:shape>
        </w:pict>
      </w:r>
      <w:r w:rsidRPr="00BC3014">
        <w:rPr>
          <w:noProof/>
          <w:sz w:val="22"/>
          <w:szCs w:val="22"/>
        </w:rPr>
        <w:pict>
          <v:shape id="_x0000_s1031" type="#_x0000_t32" style="position:absolute;margin-left:329.6pt;margin-top:2.65pt;width:60.7pt;height:24.85pt;z-index:251658240;mso-position-horizontal-relative:text;mso-position-vertical-relative:text" o:connectortype="straight">
            <v:stroke endarrow="block"/>
          </v:shape>
        </w:pict>
      </w:r>
      <w:r w:rsidRPr="00BC3014">
        <w:rPr>
          <w:noProof/>
          <w:sz w:val="22"/>
          <w:szCs w:val="22"/>
        </w:rPr>
        <w:pict>
          <v:shape id="_x0000_s1032" type="#_x0000_t32" style="position:absolute;margin-left:182.45pt;margin-top:-.15pt;width:18.1pt;height:27.65pt;flip:x;z-index:251658240;mso-position-horizontal-relative:text;mso-position-vertical-relative:text" o:connectortype="straight">
            <v:stroke endarrow="block"/>
          </v:shape>
        </w:pict>
      </w:r>
      <w:r w:rsidRPr="00BC3014">
        <w:rPr>
          <w:noProof/>
          <w:sz w:val="22"/>
          <w:szCs w:val="22"/>
        </w:rPr>
        <w:pict>
          <v:shape id="_x0000_s1028" type="#_x0000_t32" style="position:absolute;margin-left:50.7pt;margin-top:1.15pt;width:0;height:13.5pt;z-index:251658240;mso-position-horizontal-relative:text;mso-position-vertical-relative:text" o:connectortype="straight">
            <v:stroke endarrow="block"/>
          </v:shape>
        </w:pict>
      </w:r>
      <w:r w:rsidRPr="00BC3014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8"/>
      </w:tblGrid>
      <w:tr w:rsidR="00C32CAC" w:rsidRPr="00BC3014" w:rsidTr="00B2266D">
        <w:trPr>
          <w:trHeight w:val="852"/>
        </w:trPr>
        <w:tc>
          <w:tcPr>
            <w:tcW w:w="2068" w:type="dxa"/>
          </w:tcPr>
          <w:p w:rsidR="00C32CAC" w:rsidRPr="00BC3014" w:rsidRDefault="00C32CAC" w:rsidP="00B2266D">
            <w:pPr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>Возврат заявления на основании п.3 ст.39.15 Земельного кодекса РФ</w:t>
            </w:r>
          </w:p>
        </w:tc>
      </w:tr>
    </w:tbl>
    <w:tbl>
      <w:tblPr>
        <w:tblpPr w:leftFromText="180" w:rightFromText="180" w:vertAnchor="text" w:horzAnchor="page" w:tblpX="6223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1"/>
      </w:tblGrid>
      <w:tr w:rsidR="00C32CAC" w:rsidRPr="00BC3014" w:rsidTr="00B2266D">
        <w:trPr>
          <w:trHeight w:val="1286"/>
        </w:trPr>
        <w:tc>
          <w:tcPr>
            <w:tcW w:w="2081" w:type="dxa"/>
          </w:tcPr>
          <w:p w:rsidR="00C32CAC" w:rsidRPr="00BC3014" w:rsidRDefault="00C32CAC" w:rsidP="00B2266D">
            <w:pPr>
              <w:pStyle w:val="a6"/>
              <w:ind w:left="0"/>
              <w:rPr>
                <w:sz w:val="22"/>
                <w:szCs w:val="22"/>
              </w:rPr>
            </w:pPr>
            <w:r w:rsidRPr="00BC3014">
              <w:rPr>
                <w:noProof/>
                <w:sz w:val="22"/>
                <w:szCs w:val="22"/>
              </w:rPr>
              <w:pict>
                <v:shape id="_x0000_s1037" type="#_x0000_t32" style="position:absolute;margin-left:88.6pt;margin-top:59.5pt;width:44.15pt;height:26.25pt;flip:x;z-index:251658240;mso-position-horizontal-relative:text;mso-position-vertical-relative:text" o:connectortype="straight">
                  <v:stroke endarrow="block"/>
                </v:shape>
              </w:pict>
            </w:r>
            <w:r w:rsidRPr="00BC3014">
              <w:rPr>
                <w:sz w:val="22"/>
                <w:szCs w:val="22"/>
              </w:rPr>
              <w:t xml:space="preserve">Подготовка проекта решения о приостановлении рассмотрения заявления </w:t>
            </w:r>
          </w:p>
        </w:tc>
      </w:tr>
    </w:tbl>
    <w:p w:rsidR="00C32CAC" w:rsidRPr="00BC3014" w:rsidRDefault="00C32CAC" w:rsidP="00C32CAC">
      <w:pPr>
        <w:tabs>
          <w:tab w:val="left" w:pos="1020"/>
        </w:tabs>
        <w:rPr>
          <w:sz w:val="22"/>
          <w:szCs w:val="22"/>
        </w:rPr>
      </w:pPr>
    </w:p>
    <w:tbl>
      <w:tblPr>
        <w:tblpPr w:leftFromText="180" w:rightFromText="180" w:vertAnchor="text" w:horzAnchor="page" w:tblpX="3883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1"/>
      </w:tblGrid>
      <w:tr w:rsidR="00C32CAC" w:rsidRPr="00BC3014" w:rsidTr="00B2266D">
        <w:trPr>
          <w:trHeight w:val="1286"/>
        </w:trPr>
        <w:tc>
          <w:tcPr>
            <w:tcW w:w="2081" w:type="dxa"/>
          </w:tcPr>
          <w:p w:rsidR="00C32CAC" w:rsidRPr="00BC3014" w:rsidRDefault="00C32CAC" w:rsidP="00B2266D">
            <w:pPr>
              <w:pStyle w:val="a6"/>
              <w:ind w:left="0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 xml:space="preserve">Подготовка проекта решения об отказе </w:t>
            </w:r>
          </w:p>
        </w:tc>
      </w:tr>
    </w:tbl>
    <w:tbl>
      <w:tblPr>
        <w:tblpPr w:leftFromText="180" w:rightFromText="180" w:vertAnchor="text" w:horzAnchor="margin" w:tblpXSpec="right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</w:tblGrid>
      <w:tr w:rsidR="00C32CAC" w:rsidRPr="00BC3014" w:rsidTr="00B2266D">
        <w:trPr>
          <w:trHeight w:val="1013"/>
        </w:trPr>
        <w:tc>
          <w:tcPr>
            <w:tcW w:w="2507" w:type="dxa"/>
          </w:tcPr>
          <w:p w:rsidR="00C32CAC" w:rsidRPr="00BC3014" w:rsidRDefault="00C32CAC" w:rsidP="00B2266D">
            <w:pPr>
              <w:pStyle w:val="a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проекта постановления </w:t>
            </w:r>
            <w:r w:rsidRPr="00BC3014">
              <w:rPr>
                <w:sz w:val="22"/>
                <w:szCs w:val="22"/>
              </w:rPr>
              <w:t xml:space="preserve">о предварительном согласовании предоставления земельного участка </w:t>
            </w:r>
          </w:p>
        </w:tc>
      </w:tr>
    </w:tbl>
    <w:p w:rsidR="00C32CAC" w:rsidRPr="00BC3014" w:rsidRDefault="00C32CAC" w:rsidP="00C32CAC">
      <w:pPr>
        <w:rPr>
          <w:sz w:val="22"/>
          <w:szCs w:val="22"/>
        </w:rPr>
      </w:pPr>
    </w:p>
    <w:p w:rsidR="00C32CAC" w:rsidRPr="00BC3014" w:rsidRDefault="00C32CAC" w:rsidP="00C32CA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pict>
          <v:shape id="_x0000_s1044" type="#_x0000_t32" style="position:absolute;margin-left:-289.25pt;margin-top:5.85pt;width:0;height:31.7pt;z-index:251678720;mso-position-horizontal-relative:text;mso-position-vertical-relative:text" o:connectortype="straight">
            <v:stroke endarrow="block"/>
          </v:shape>
        </w:pict>
      </w:r>
      <w:r w:rsidRPr="00BC3014">
        <w:rPr>
          <w:noProof/>
          <w:sz w:val="22"/>
          <w:szCs w:val="22"/>
        </w:rPr>
        <w:pict>
          <v:shape id="_x0000_s1036" type="#_x0000_t32" style="position:absolute;margin-left:-69.5pt;margin-top:11.3pt;width:.05pt;height:26.25pt;z-index:251658240;mso-position-horizontal-relative:text;mso-position-vertical-relative:text" o:connectortype="straight">
            <v:stroke endarrow="block"/>
          </v:shape>
        </w:pict>
      </w:r>
      <w:r w:rsidRPr="00BC3014">
        <w:rPr>
          <w:noProof/>
          <w:sz w:val="22"/>
          <w:szCs w:val="22"/>
        </w:rPr>
        <w:pict>
          <v:shape id="_x0000_s1035" type="#_x0000_t32" style="position:absolute;margin-left:351.35pt;margin-top:76.9pt;width:38.95pt;height:27.75pt;flip:x;z-index:251658240;mso-position-horizontal-relative:text;mso-position-vertical-relative:text" o:connectortype="straight">
            <v:stroke endarrow="block"/>
          </v:shape>
        </w:pict>
      </w:r>
      <w:r w:rsidRPr="00BC3014">
        <w:rPr>
          <w:noProof/>
          <w:sz w:val="22"/>
          <w:szCs w:val="22"/>
        </w:rPr>
        <w:pict>
          <v:shape id="_x0000_s1038" type="#_x0000_t32" style="position:absolute;margin-left:191.35pt;margin-top:4.4pt;width:14.4pt;height:20.5pt;z-index:251658240;mso-position-horizontal-relative:text;mso-position-vertical-relative:text" o:connectortype="straight">
            <v:stroke endarrow="block"/>
          </v:shape>
        </w:pict>
      </w:r>
      <w:r w:rsidRPr="00BC3014">
        <w:rPr>
          <w:noProof/>
          <w:sz w:val="22"/>
          <w:szCs w:val="22"/>
        </w:rPr>
        <w:pict>
          <v:shape id="_x0000_s1039" type="#_x0000_t32" style="position:absolute;margin-left:-166.25pt;margin-top:4.4pt;width:.05pt;height:15.05pt;z-index:25165824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7"/>
      </w:tblGrid>
      <w:tr w:rsidR="00C32CAC" w:rsidRPr="00BC3014" w:rsidTr="00B2266D">
        <w:trPr>
          <w:trHeight w:val="733"/>
        </w:trPr>
        <w:tc>
          <w:tcPr>
            <w:tcW w:w="2067" w:type="dxa"/>
          </w:tcPr>
          <w:p w:rsidR="00C32CAC" w:rsidRPr="00BC3014" w:rsidRDefault="00C32CAC" w:rsidP="00B2266D">
            <w:pPr>
              <w:pStyle w:val="a6"/>
              <w:ind w:left="0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>Выдача решения о возврате заявления</w:t>
            </w:r>
            <w:r>
              <w:rPr>
                <w:sz w:val="22"/>
                <w:szCs w:val="22"/>
              </w:rPr>
              <w:t xml:space="preserve"> в течение 10 дней</w:t>
            </w:r>
          </w:p>
        </w:tc>
      </w:tr>
    </w:tbl>
    <w:p w:rsidR="00C32CAC" w:rsidRPr="00BC3014" w:rsidRDefault="00C32CAC" w:rsidP="00C32CAC">
      <w:pPr>
        <w:tabs>
          <w:tab w:val="left" w:pos="1020"/>
        </w:tabs>
        <w:rPr>
          <w:sz w:val="22"/>
          <w:szCs w:val="22"/>
        </w:rPr>
      </w:pPr>
    </w:p>
    <w:tbl>
      <w:tblPr>
        <w:tblpPr w:leftFromText="180" w:rightFromText="180" w:vertAnchor="text" w:horzAnchor="page" w:tblpX="4858" w:tblpY="-44"/>
        <w:tblW w:w="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</w:tblGrid>
      <w:tr w:rsidR="00C32CAC" w:rsidRPr="00BC3014" w:rsidTr="00B2266D">
        <w:trPr>
          <w:trHeight w:val="597"/>
        </w:trPr>
        <w:tc>
          <w:tcPr>
            <w:tcW w:w="3427" w:type="dxa"/>
          </w:tcPr>
          <w:p w:rsidR="00C32CAC" w:rsidRPr="00BC3014" w:rsidRDefault="00C32CAC" w:rsidP="00B2266D">
            <w:pPr>
              <w:pStyle w:val="a6"/>
              <w:tabs>
                <w:tab w:val="left" w:pos="324"/>
              </w:tabs>
              <w:ind w:left="0"/>
              <w:rPr>
                <w:sz w:val="22"/>
                <w:szCs w:val="22"/>
              </w:rPr>
            </w:pPr>
            <w:r w:rsidRPr="00BC3014">
              <w:rPr>
                <w:noProof/>
                <w:sz w:val="22"/>
                <w:szCs w:val="22"/>
              </w:rPr>
              <w:pict>
                <v:shape id="_x0000_s1043" type="#_x0000_t32" style="position:absolute;margin-left:165pt;margin-top:35.35pt;width:19.65pt;height:22.9pt;z-index:251658240" o:connectortype="straight">
                  <v:stroke endarrow="block"/>
                </v:shape>
              </w:pict>
            </w:r>
            <w:r w:rsidRPr="00BC3014">
              <w:rPr>
                <w:noProof/>
                <w:sz w:val="22"/>
                <w:szCs w:val="22"/>
                <w:lang w:eastAsia="ru-RU" w:bidi="ar-SA"/>
              </w:rPr>
              <w:pict>
                <v:shape id="_x0000_s1042" type="#_x0000_t32" style="position:absolute;margin-left:96.2pt;margin-top:38.7pt;width:.05pt;height:26.25pt;z-index:251658240" o:connectortype="straight">
                  <v:stroke endarrow="block"/>
                </v:shape>
              </w:pict>
            </w:r>
            <w:r w:rsidRPr="00BC3014">
              <w:rPr>
                <w:sz w:val="22"/>
                <w:szCs w:val="22"/>
              </w:rPr>
              <w:t>Принятие решения администрацией Березовского городского округа</w:t>
            </w:r>
          </w:p>
        </w:tc>
      </w:tr>
    </w:tbl>
    <w:p w:rsidR="00C32CAC" w:rsidRPr="00BC3014" w:rsidRDefault="00C32CAC" w:rsidP="00C32CAC">
      <w:pPr>
        <w:tabs>
          <w:tab w:val="left" w:pos="1020"/>
        </w:tabs>
        <w:rPr>
          <w:sz w:val="22"/>
          <w:szCs w:val="22"/>
        </w:rPr>
      </w:pPr>
    </w:p>
    <w:p w:rsidR="00C32CAC" w:rsidRPr="00BC3014" w:rsidRDefault="00C32CAC" w:rsidP="00C32CAC">
      <w:pPr>
        <w:tabs>
          <w:tab w:val="left" w:pos="1020"/>
        </w:tabs>
        <w:rPr>
          <w:sz w:val="22"/>
          <w:szCs w:val="22"/>
        </w:rPr>
      </w:pPr>
    </w:p>
    <w:p w:rsidR="00C32CAC" w:rsidRPr="00BC3014" w:rsidRDefault="00C32CAC" w:rsidP="00C32CAC">
      <w:pPr>
        <w:tabs>
          <w:tab w:val="left" w:pos="1020"/>
        </w:tabs>
        <w:rPr>
          <w:sz w:val="22"/>
          <w:szCs w:val="22"/>
        </w:rPr>
      </w:pPr>
      <w:r w:rsidRPr="00BC3014">
        <w:rPr>
          <w:noProof/>
          <w:sz w:val="22"/>
          <w:szCs w:val="22"/>
        </w:rPr>
        <w:pict>
          <v:shape id="_x0000_s1040" type="#_x0000_t32" style="position:absolute;margin-left:61.85pt;margin-top:8.65pt;width:0;height:111.6pt;z-index:251658240" o:connectortype="straight">
            <v:stroke endarrow="block"/>
          </v:shape>
        </w:pict>
      </w:r>
      <w:r w:rsidRPr="00BC3014">
        <w:rPr>
          <w:noProof/>
          <w:sz w:val="22"/>
          <w:szCs w:val="22"/>
        </w:rPr>
        <w:pict>
          <v:shape id="_x0000_s1041" type="#_x0000_t32" style="position:absolute;margin-left:-1.05pt;margin-top:5.3pt;width:44.15pt;height:26.25pt;flip:x;z-index:251658240" o:connectortype="straight">
            <v:stroke endarrow="block"/>
          </v:shape>
        </w:pict>
      </w:r>
    </w:p>
    <w:tbl>
      <w:tblPr>
        <w:tblpPr w:leftFromText="180" w:rightFromText="180" w:vertAnchor="text" w:horzAnchor="page" w:tblpX="2023" w:tblpY="3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1"/>
      </w:tblGrid>
      <w:tr w:rsidR="00C32CAC" w:rsidRPr="00BC3014" w:rsidTr="00B2266D">
        <w:trPr>
          <w:trHeight w:val="1286"/>
        </w:trPr>
        <w:tc>
          <w:tcPr>
            <w:tcW w:w="2081" w:type="dxa"/>
          </w:tcPr>
          <w:p w:rsidR="00C32CAC" w:rsidRPr="00BC3014" w:rsidRDefault="00C32CAC" w:rsidP="00B2266D">
            <w:pPr>
              <w:pStyle w:val="a6"/>
              <w:ind w:left="0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>Выдача решения об отказе в течение 30 дней</w:t>
            </w:r>
          </w:p>
        </w:tc>
      </w:tr>
    </w:tbl>
    <w:tbl>
      <w:tblPr>
        <w:tblpPr w:leftFromText="180" w:rightFromText="180" w:vertAnchor="text" w:horzAnchor="page" w:tblpX="5323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3"/>
      </w:tblGrid>
      <w:tr w:rsidR="00C32CAC" w:rsidRPr="00BC3014" w:rsidTr="00B2266D">
        <w:trPr>
          <w:trHeight w:val="985"/>
        </w:trPr>
        <w:tc>
          <w:tcPr>
            <w:tcW w:w="2233" w:type="dxa"/>
          </w:tcPr>
          <w:p w:rsidR="00C32CAC" w:rsidRPr="00BC3014" w:rsidRDefault="00C32CAC" w:rsidP="00B2266D">
            <w:pPr>
              <w:pStyle w:val="a6"/>
              <w:ind w:left="0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>Выдача решения о приостановлении рассмотрения заявления в течение 30 дней</w:t>
            </w:r>
          </w:p>
        </w:tc>
      </w:tr>
    </w:tbl>
    <w:p w:rsidR="00C32CAC" w:rsidRPr="00BC3014" w:rsidRDefault="00C32CAC" w:rsidP="00C32CAC">
      <w:pPr>
        <w:tabs>
          <w:tab w:val="left" w:pos="10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8"/>
      </w:tblGrid>
      <w:tr w:rsidR="00C32CAC" w:rsidRPr="00BC3014" w:rsidTr="00B2266D">
        <w:trPr>
          <w:trHeight w:val="420"/>
        </w:trPr>
        <w:tc>
          <w:tcPr>
            <w:tcW w:w="3548" w:type="dxa"/>
          </w:tcPr>
          <w:p w:rsidR="00C32CAC" w:rsidRPr="00BC3014" w:rsidRDefault="00C32CAC" w:rsidP="00B2266D">
            <w:pPr>
              <w:pStyle w:val="a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постановления </w:t>
            </w:r>
            <w:r w:rsidRPr="00BC3014">
              <w:rPr>
                <w:sz w:val="22"/>
                <w:szCs w:val="22"/>
              </w:rPr>
              <w:t>о предварительном согласовании предоставления земельного участка в течение 30 дней</w:t>
            </w:r>
          </w:p>
          <w:p w:rsidR="00C32CAC" w:rsidRPr="00BC3014" w:rsidRDefault="00C32CAC" w:rsidP="00B2266D">
            <w:pPr>
              <w:pStyle w:val="a6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C32CAC" w:rsidRPr="00BC3014" w:rsidRDefault="00C32CAC" w:rsidP="00C32CAC">
      <w:pPr>
        <w:tabs>
          <w:tab w:val="left" w:pos="1020"/>
        </w:tabs>
        <w:rPr>
          <w:sz w:val="22"/>
          <w:szCs w:val="22"/>
        </w:rPr>
      </w:pPr>
    </w:p>
    <w:p w:rsidR="00C32CAC" w:rsidRPr="00BC3014" w:rsidRDefault="00C32CAC" w:rsidP="00C32CAC">
      <w:pPr>
        <w:tabs>
          <w:tab w:val="left" w:pos="1020"/>
        </w:tabs>
        <w:rPr>
          <w:sz w:val="22"/>
          <w:szCs w:val="22"/>
        </w:rPr>
      </w:pPr>
    </w:p>
    <w:p w:rsidR="00C32CAC" w:rsidRPr="00BC3014" w:rsidRDefault="00C32CAC" w:rsidP="00C32CAC">
      <w:pPr>
        <w:tabs>
          <w:tab w:val="left" w:pos="10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1112"/>
        <w:tblW w:w="6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9"/>
      </w:tblGrid>
      <w:tr w:rsidR="00C32CAC" w:rsidRPr="00BC3014" w:rsidTr="00B2266D">
        <w:trPr>
          <w:trHeight w:val="1451"/>
        </w:trPr>
        <w:tc>
          <w:tcPr>
            <w:tcW w:w="6959" w:type="dxa"/>
          </w:tcPr>
          <w:p w:rsidR="00C32CAC" w:rsidRPr="00BC3014" w:rsidRDefault="00C32CAC" w:rsidP="00B2266D">
            <w:pPr>
              <w:pStyle w:val="a6"/>
              <w:ind w:left="0"/>
              <w:jc w:val="both"/>
              <w:rPr>
                <w:sz w:val="22"/>
                <w:szCs w:val="22"/>
              </w:rPr>
            </w:pPr>
            <w:r w:rsidRPr="00BC3014">
              <w:rPr>
                <w:sz w:val="22"/>
                <w:szCs w:val="22"/>
              </w:rPr>
              <w:t xml:space="preserve">Направление в срок не более чем пять рабочих дней со дня принятия решения об утверждении схемы расположения в уполномоченный орган государственного кадастрового учета недвижимого имущества, с приложением схемы расположения на основании п.20 ст.11.10 Земельного кодекса РФ </w:t>
            </w:r>
          </w:p>
        </w:tc>
      </w:tr>
    </w:tbl>
    <w:p w:rsidR="00C32CAC" w:rsidRDefault="00C32CAC" w:rsidP="00C32CAC">
      <w:pPr>
        <w:rPr>
          <w:sz w:val="22"/>
          <w:szCs w:val="22"/>
        </w:rPr>
      </w:pPr>
      <w:r w:rsidRPr="00BC3014">
        <w:rPr>
          <w:sz w:val="22"/>
          <w:szCs w:val="22"/>
        </w:rPr>
        <w:t xml:space="preserve">     </w:t>
      </w:r>
    </w:p>
    <w:p w:rsidR="00C32CAC" w:rsidRDefault="00C32CAC" w:rsidP="00C32CAC">
      <w:pPr>
        <w:tabs>
          <w:tab w:val="left" w:pos="1020"/>
        </w:tabs>
        <w:rPr>
          <w:sz w:val="22"/>
          <w:szCs w:val="22"/>
        </w:rPr>
      </w:pPr>
    </w:p>
    <w:p w:rsidR="00C32CAC" w:rsidRDefault="00C32CAC" w:rsidP="00C32CAC">
      <w:pPr>
        <w:tabs>
          <w:tab w:val="left" w:pos="1020"/>
        </w:tabs>
        <w:rPr>
          <w:sz w:val="22"/>
          <w:szCs w:val="22"/>
        </w:rPr>
      </w:pPr>
    </w:p>
    <w:p w:rsidR="00C32CAC" w:rsidRDefault="00C32CAC" w:rsidP="00C32CAC">
      <w:pPr>
        <w:tabs>
          <w:tab w:val="left" w:pos="1020"/>
        </w:tabs>
        <w:rPr>
          <w:sz w:val="22"/>
          <w:szCs w:val="22"/>
        </w:rPr>
      </w:pPr>
    </w:p>
    <w:p w:rsidR="0071679E" w:rsidRDefault="0071679E"/>
    <w:sectPr w:rsidR="0071679E" w:rsidSect="006C0327">
      <w:headerReference w:type="even" r:id="rId5"/>
      <w:headerReference w:type="default" r:id="rId6"/>
      <w:footnotePr>
        <w:numFmt w:val="chicago"/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09" w:rsidRDefault="00C32CAC" w:rsidP="00B90F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0F09" w:rsidRDefault="00C32C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09" w:rsidRPr="003B4817" w:rsidRDefault="00C32CAC">
    <w:pPr>
      <w:pStyle w:val="a3"/>
      <w:jc w:val="center"/>
      <w:rPr>
        <w:sz w:val="28"/>
        <w:szCs w:val="28"/>
      </w:rPr>
    </w:pPr>
    <w:r w:rsidRPr="003B4817">
      <w:rPr>
        <w:sz w:val="28"/>
        <w:szCs w:val="28"/>
      </w:rPr>
      <w:fldChar w:fldCharType="begin"/>
    </w:r>
    <w:r w:rsidRPr="003B4817">
      <w:rPr>
        <w:sz w:val="28"/>
        <w:szCs w:val="28"/>
      </w:rPr>
      <w:instrText>PAGE   \* MERGEFORMAT</w:instrText>
    </w:r>
    <w:r w:rsidRPr="003B4817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3B4817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E7D90"/>
    <w:multiLevelType w:val="hybridMultilevel"/>
    <w:tmpl w:val="C7F6CF3A"/>
    <w:lvl w:ilvl="0" w:tplc="674E8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numFmt w:val="chicago"/>
    <w:numRestart w:val="eachPage"/>
  </w:footnotePr>
  <w:compat/>
  <w:rsids>
    <w:rsidRoot w:val="00C32CAC"/>
    <w:rsid w:val="000D43DB"/>
    <w:rsid w:val="00140C2B"/>
    <w:rsid w:val="00317056"/>
    <w:rsid w:val="0071679E"/>
    <w:rsid w:val="008643FB"/>
    <w:rsid w:val="00923A51"/>
    <w:rsid w:val="00B533FF"/>
    <w:rsid w:val="00C32CAC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33"/>
        <o:r id="V:Rule5" type="connector" idref="#_x0000_s1034"/>
        <o:r id="V:Rule6" type="connector" idref="#_x0000_s1030"/>
        <o:r id="V:Rule7" type="connector" idref="#_x0000_s1029"/>
        <o:r id="V:Rule8" type="connector" idref="#_x0000_s1032"/>
        <o:r id="V:Rule9" type="connector" idref="#_x0000_s1031"/>
        <o:r id="V:Rule10" type="connector" idref="#_x0000_s1035"/>
        <o:r id="V:Rule11" type="connector" idref="#_x0000_s1038"/>
        <o:r id="V:Rule12" type="connector" idref="#_x0000_s1039"/>
        <o:r id="V:Rule13" type="connector" idref="#_x0000_s1036"/>
        <o:r id="V:Rule14" type="connector" idref="#_x0000_s1040"/>
        <o:r id="V:Rule15" type="connector" idref="#_x0000_s1037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AC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C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CAC"/>
    <w:rPr>
      <w:rFonts w:eastAsia="Times New Roman" w:cs="Times New Roman"/>
      <w:color w:val="auto"/>
      <w:sz w:val="24"/>
      <w:szCs w:val="24"/>
      <w:lang w:eastAsia="ru-RU"/>
    </w:rPr>
  </w:style>
  <w:style w:type="character" w:styleId="a5">
    <w:name w:val="page number"/>
    <w:basedOn w:val="a0"/>
    <w:rsid w:val="00C32CAC"/>
  </w:style>
  <w:style w:type="paragraph" w:styleId="a6">
    <w:name w:val="List Paragraph"/>
    <w:basedOn w:val="a"/>
    <w:qFormat/>
    <w:rsid w:val="00C32CAC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2016-03-02T09:27:00Z</dcterms:created>
  <dcterms:modified xsi:type="dcterms:W3CDTF">2016-03-02T09:28:00Z</dcterms:modified>
</cp:coreProperties>
</file>