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Pr="009F1641" w:rsidRDefault="009F1641" w:rsidP="009F164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26.02.2016            129</w:t>
      </w:r>
    </w:p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Default="009F1641" w:rsidP="009F1641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1641" w:rsidRPr="009F1641" w:rsidRDefault="009F1641" w:rsidP="009F1641">
      <w:pPr>
        <w:pStyle w:val="ConsPlusNormal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9F1641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F1641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9F1641">
        <w:rPr>
          <w:rFonts w:ascii="Times New Roman" w:hAnsi="Times New Roman" w:cs="Times New Roman"/>
          <w:b/>
          <w:i/>
          <w:sz w:val="28"/>
        </w:rPr>
        <w:t>«</w:t>
      </w:r>
      <w:r w:rsidRPr="009F1641">
        <w:rPr>
          <w:rFonts w:ascii="Times New Roman" w:hAnsi="Times New Roman"/>
          <w:b/>
          <w:i/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</w:t>
      </w:r>
    </w:p>
    <w:p w:rsidR="009F1641" w:rsidRDefault="009F1641" w:rsidP="009F1641">
      <w:pPr>
        <w:pStyle w:val="ConsPlusNormal"/>
        <w:ind w:firstLine="709"/>
        <w:jc w:val="center"/>
        <w:rPr>
          <w:sz w:val="28"/>
        </w:rPr>
      </w:pPr>
    </w:p>
    <w:p w:rsidR="009F1641" w:rsidRDefault="009F1641" w:rsidP="009F1641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9F1641" w:rsidRDefault="009F1641" w:rsidP="009F1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9F1641" w:rsidRDefault="009F1641" w:rsidP="009F1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</w:t>
      </w:r>
      <w:r>
        <w:rPr>
          <w:sz w:val="28"/>
          <w:szCs w:val="28"/>
        </w:rPr>
        <w:t xml:space="preserve"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</w:t>
      </w:r>
      <w:r w:rsidRPr="00D26CF8">
        <w:rPr>
          <w:sz w:val="28"/>
          <w:szCs w:val="28"/>
        </w:rPr>
        <w:t>без предоставления земельных участков и установления сервитута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9F1641" w:rsidRDefault="009F1641" w:rsidP="009F1641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9F1641" w:rsidRDefault="009F1641" w:rsidP="009F1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9F1641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9F1641" w:rsidRDefault="009F1641" w:rsidP="009F1641">
      <w:pPr>
        <w:jc w:val="both"/>
        <w:rPr>
          <w:sz w:val="28"/>
          <w:szCs w:val="28"/>
        </w:rPr>
      </w:pPr>
    </w:p>
    <w:p w:rsidR="009F1641" w:rsidRDefault="009F1641" w:rsidP="009F1641">
      <w:pPr>
        <w:jc w:val="both"/>
        <w:rPr>
          <w:sz w:val="28"/>
          <w:szCs w:val="28"/>
        </w:rPr>
      </w:pPr>
    </w:p>
    <w:p w:rsidR="009F1641" w:rsidRDefault="009F1641" w:rsidP="009F1641">
      <w:pPr>
        <w:jc w:val="both"/>
        <w:rPr>
          <w:sz w:val="28"/>
          <w:szCs w:val="28"/>
        </w:rPr>
      </w:pPr>
    </w:p>
    <w:p w:rsidR="009F1641" w:rsidRDefault="009F1641" w:rsidP="009F1641">
      <w:pPr>
        <w:jc w:val="both"/>
        <w:rPr>
          <w:sz w:val="28"/>
          <w:szCs w:val="28"/>
        </w:rPr>
      </w:pPr>
    </w:p>
    <w:p w:rsidR="009F1641" w:rsidRDefault="009F1641" w:rsidP="009F1641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9F1641" w:rsidRDefault="009F1641" w:rsidP="009F164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9F1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9F164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F1641"/>
    <w:rsid w:val="000D43DB"/>
    <w:rsid w:val="00140C2B"/>
    <w:rsid w:val="003371E6"/>
    <w:rsid w:val="0071679E"/>
    <w:rsid w:val="008643FB"/>
    <w:rsid w:val="00923A51"/>
    <w:rsid w:val="009F164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41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16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9F1641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rsid w:val="009F1641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9F1641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9F16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cp:lastPrinted>2016-02-29T10:39:00Z</cp:lastPrinted>
  <dcterms:created xsi:type="dcterms:W3CDTF">2016-02-29T10:38:00Z</dcterms:created>
  <dcterms:modified xsi:type="dcterms:W3CDTF">2016-02-29T10:39:00Z</dcterms:modified>
</cp:coreProperties>
</file>