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1D" w:rsidRDefault="00CD611D" w:rsidP="00CD61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611D" w:rsidRDefault="00CD611D" w:rsidP="00CD61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611D" w:rsidRDefault="00CD611D" w:rsidP="00CD61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611D" w:rsidRDefault="00CD611D" w:rsidP="00CD61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06.04.2015           171</w:t>
      </w:r>
    </w:p>
    <w:p w:rsid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11D" w:rsidRPr="00CD611D" w:rsidRDefault="00CD611D" w:rsidP="00CD61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611D">
        <w:rPr>
          <w:rFonts w:ascii="Times New Roman" w:hAnsi="Times New Roman" w:cs="Times New Roman"/>
          <w:b/>
          <w:i/>
          <w:sz w:val="28"/>
          <w:szCs w:val="28"/>
        </w:rPr>
        <w:t>О внесении изменений  в постановление  администрации Березовского городского округа от  30.07.2014  №411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611D">
        <w:rPr>
          <w:rFonts w:ascii="Times New Roman" w:hAnsi="Times New Roman" w:cs="Times New Roman"/>
          <w:b/>
          <w:i/>
          <w:sz w:val="28"/>
          <w:szCs w:val="28"/>
        </w:rPr>
        <w:t>«Об утверждении Административного регламента по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611D">
        <w:rPr>
          <w:rFonts w:ascii="Times New Roman" w:hAnsi="Times New Roman" w:cs="Times New Roman"/>
          <w:b/>
          <w:i/>
          <w:sz w:val="28"/>
          <w:szCs w:val="28"/>
        </w:rPr>
        <w:t>предоставлению  муниципальной  услуги «Выдача разрешений на установку и эксплуатацию рекламных  конструкций на территории Березовского городского округа»</w:t>
      </w: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11D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Положение о Государственной инспекции безопасности дорожного движения Министерства внутренних дел Российской Федерации, утвержденных Указом Президента Российской Федерации от 01.06.2013  №527, руководствуясь  Уставом  Березовского городского округа, постановлением администрации Березовского городского округа от 06.03.2012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611D">
        <w:rPr>
          <w:rFonts w:ascii="Times New Roman" w:hAnsi="Times New Roman" w:cs="Times New Roman"/>
          <w:sz w:val="28"/>
          <w:szCs w:val="28"/>
        </w:rPr>
        <w:t>125  «Об утверждении Порядка разработки и проведения экспертизы проектов административных регламентов предоставления муниципальных услуг органами</w:t>
      </w:r>
      <w:proofErr w:type="gramEnd"/>
      <w:r w:rsidRPr="00CD611D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 и утверждения соответствующих регламентов»,</w:t>
      </w:r>
    </w:p>
    <w:p w:rsidR="00CD611D" w:rsidRPr="00CD611D" w:rsidRDefault="00CD611D" w:rsidP="00CD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1D">
        <w:rPr>
          <w:rFonts w:ascii="Times New Roman" w:hAnsi="Times New Roman" w:cs="Times New Roman"/>
          <w:sz w:val="28"/>
          <w:szCs w:val="28"/>
        </w:rPr>
        <w:t xml:space="preserve">ПОСТАНОВЛЯЮ:   </w:t>
      </w: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1D">
        <w:rPr>
          <w:rFonts w:ascii="Times New Roman" w:hAnsi="Times New Roman" w:cs="Times New Roman"/>
          <w:sz w:val="28"/>
          <w:szCs w:val="28"/>
        </w:rPr>
        <w:t>1.Внести следующие изменения в постановление  администрации Березовского городского округа от  30.07.2014  №411 «Об утверждении Административного регламента по предоставлению  муниципальной  услуги «Выдача разрешений на установку и эксплуатацию рекламных  конструкций на территории Березовского городского округа»:</w:t>
      </w:r>
    </w:p>
    <w:p w:rsidR="00CD611D" w:rsidRPr="00CD611D" w:rsidRDefault="00CD611D" w:rsidP="00CD6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1D">
        <w:rPr>
          <w:rFonts w:ascii="Times New Roman" w:hAnsi="Times New Roman" w:cs="Times New Roman"/>
          <w:sz w:val="28"/>
          <w:szCs w:val="28"/>
        </w:rPr>
        <w:t xml:space="preserve">1.1. Абзац </w:t>
      </w:r>
      <w:r>
        <w:rPr>
          <w:rFonts w:ascii="Times New Roman" w:hAnsi="Times New Roman" w:cs="Times New Roman"/>
          <w:sz w:val="28"/>
          <w:szCs w:val="28"/>
        </w:rPr>
        <w:t xml:space="preserve"> восьмой </w:t>
      </w:r>
      <w:r w:rsidRPr="00CD611D">
        <w:rPr>
          <w:rFonts w:ascii="Times New Roman" w:hAnsi="Times New Roman" w:cs="Times New Roman"/>
          <w:sz w:val="28"/>
          <w:szCs w:val="28"/>
        </w:rPr>
        <w:t xml:space="preserve"> пункта 2.5  раздела 2 </w:t>
      </w:r>
      <w:r>
        <w:rPr>
          <w:rFonts w:ascii="Times New Roman" w:hAnsi="Times New Roman" w:cs="Times New Roman"/>
          <w:sz w:val="28"/>
          <w:szCs w:val="28"/>
        </w:rPr>
        <w:t>утвержденного Административного р</w:t>
      </w:r>
      <w:r w:rsidRPr="00CD611D">
        <w:rPr>
          <w:rFonts w:ascii="Times New Roman" w:hAnsi="Times New Roman" w:cs="Times New Roman"/>
          <w:sz w:val="28"/>
          <w:szCs w:val="28"/>
        </w:rPr>
        <w:t>егламента исключить.</w:t>
      </w:r>
    </w:p>
    <w:p w:rsidR="00CD611D" w:rsidRPr="00CD611D" w:rsidRDefault="00CD611D" w:rsidP="00CD6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1D">
        <w:rPr>
          <w:rFonts w:ascii="Times New Roman" w:hAnsi="Times New Roman" w:cs="Times New Roman"/>
          <w:sz w:val="28"/>
          <w:szCs w:val="28"/>
        </w:rPr>
        <w:t xml:space="preserve">1.2. Абзац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CD611D">
        <w:rPr>
          <w:rFonts w:ascii="Times New Roman" w:hAnsi="Times New Roman" w:cs="Times New Roman"/>
          <w:sz w:val="28"/>
          <w:szCs w:val="28"/>
        </w:rPr>
        <w:t xml:space="preserve"> пункта 3.5  раздела 3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Административного р</w:t>
      </w:r>
      <w:r w:rsidRPr="00CD611D">
        <w:rPr>
          <w:rFonts w:ascii="Times New Roman" w:hAnsi="Times New Roman" w:cs="Times New Roman"/>
          <w:sz w:val="28"/>
          <w:szCs w:val="28"/>
        </w:rPr>
        <w:t>егламента исключить.</w:t>
      </w: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1D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газете  «Березовский рабочий»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611D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 в сети  Интернет.</w:t>
      </w: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1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D61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61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Березовского городского округа </w:t>
      </w:r>
      <w:proofErr w:type="spellStart"/>
      <w:r w:rsidRPr="00CD611D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CD611D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11D" w:rsidRPr="00CD611D" w:rsidRDefault="00CD611D" w:rsidP="00CD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11D" w:rsidRPr="00CD611D" w:rsidRDefault="00CD611D" w:rsidP="00CD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11D" w:rsidRPr="00CD611D" w:rsidRDefault="00CD611D" w:rsidP="00CD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1D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EF6990" w:rsidRPr="00CD611D" w:rsidRDefault="00CD611D" w:rsidP="00CD611D">
      <w:pPr>
        <w:spacing w:after="0" w:line="240" w:lineRule="auto"/>
        <w:rPr>
          <w:rFonts w:ascii="Times New Roman" w:hAnsi="Times New Roman" w:cs="Times New Roman"/>
        </w:rPr>
      </w:pPr>
      <w:r w:rsidRPr="00CD611D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CD611D">
        <w:rPr>
          <w:rFonts w:ascii="Times New Roman" w:hAnsi="Times New Roman" w:cs="Times New Roman"/>
          <w:sz w:val="28"/>
          <w:szCs w:val="28"/>
        </w:rPr>
        <w:tab/>
      </w:r>
      <w:r w:rsidRPr="00CD611D">
        <w:rPr>
          <w:rFonts w:ascii="Times New Roman" w:hAnsi="Times New Roman" w:cs="Times New Roman"/>
          <w:sz w:val="28"/>
          <w:szCs w:val="28"/>
        </w:rPr>
        <w:tab/>
      </w:r>
      <w:r w:rsidRPr="00CD611D">
        <w:rPr>
          <w:rFonts w:ascii="Times New Roman" w:hAnsi="Times New Roman" w:cs="Times New Roman"/>
          <w:sz w:val="28"/>
          <w:szCs w:val="28"/>
        </w:rPr>
        <w:tab/>
      </w:r>
      <w:r w:rsidRPr="00CD611D">
        <w:rPr>
          <w:rFonts w:ascii="Times New Roman" w:hAnsi="Times New Roman" w:cs="Times New Roman"/>
          <w:sz w:val="28"/>
          <w:szCs w:val="28"/>
        </w:rPr>
        <w:tab/>
      </w:r>
      <w:r w:rsidRPr="00CD611D">
        <w:rPr>
          <w:rFonts w:ascii="Times New Roman" w:hAnsi="Times New Roman" w:cs="Times New Roman"/>
          <w:sz w:val="28"/>
          <w:szCs w:val="28"/>
        </w:rPr>
        <w:tab/>
      </w:r>
      <w:r w:rsidRPr="00CD611D">
        <w:rPr>
          <w:rFonts w:ascii="Times New Roman" w:hAnsi="Times New Roman" w:cs="Times New Roman"/>
          <w:sz w:val="28"/>
          <w:szCs w:val="28"/>
        </w:rPr>
        <w:tab/>
      </w:r>
      <w:r w:rsidRPr="00CD611D">
        <w:rPr>
          <w:rFonts w:ascii="Times New Roman" w:hAnsi="Times New Roman" w:cs="Times New Roman"/>
          <w:sz w:val="28"/>
          <w:szCs w:val="28"/>
        </w:rPr>
        <w:tab/>
      </w:r>
      <w:r w:rsidRPr="00CD61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611D">
        <w:rPr>
          <w:rFonts w:ascii="Times New Roman" w:hAnsi="Times New Roman" w:cs="Times New Roman"/>
          <w:sz w:val="28"/>
          <w:szCs w:val="28"/>
        </w:rPr>
        <w:t xml:space="preserve">Е.Р.Писцов      </w:t>
      </w:r>
    </w:p>
    <w:sectPr w:rsidR="00EF6990" w:rsidRPr="00CD611D" w:rsidSect="00CD61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11D"/>
    <w:rsid w:val="006868BB"/>
    <w:rsid w:val="00901D48"/>
    <w:rsid w:val="00CD611D"/>
    <w:rsid w:val="00EF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4</cp:revision>
  <cp:lastPrinted>2005-01-01T01:10:00Z</cp:lastPrinted>
  <dcterms:created xsi:type="dcterms:W3CDTF">2004-12-31T23:59:00Z</dcterms:created>
  <dcterms:modified xsi:type="dcterms:W3CDTF">2005-01-01T01:11:00Z</dcterms:modified>
</cp:coreProperties>
</file>