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1B" w:rsidRDefault="001A721B" w:rsidP="001A721B">
      <w:pPr>
        <w:shd w:val="clear" w:color="auto" w:fill="FFFFFF"/>
        <w:spacing w:after="0" w:line="317" w:lineRule="atLeast"/>
        <w:textAlignment w:val="baseline"/>
        <w:outlineLvl w:val="2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1A721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br/>
      </w:r>
      <w:r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Министерство экономики и территориального развития Свердловской области </w:t>
      </w:r>
    </w:p>
    <w:p w:rsidR="001A721B" w:rsidRDefault="001A721B" w:rsidP="001A721B">
      <w:pPr>
        <w:shd w:val="clear" w:color="auto" w:fill="FFFFFF"/>
        <w:spacing w:after="0" w:line="317" w:lineRule="atLeast"/>
        <w:textAlignment w:val="baseline"/>
        <w:outlineLvl w:val="2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1A721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http://economy.midural.ru/nko_federal</w:t>
      </w:r>
    </w:p>
    <w:p w:rsidR="001A721B" w:rsidRDefault="001A721B" w:rsidP="001A721B">
      <w:pPr>
        <w:shd w:val="clear" w:color="auto" w:fill="FFFFFF"/>
        <w:spacing w:after="0" w:line="317" w:lineRule="atLeast"/>
        <w:textAlignment w:val="baseline"/>
        <w:outlineLvl w:val="2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</w:p>
    <w:p w:rsidR="001A721B" w:rsidRDefault="001A721B" w:rsidP="001A721B">
      <w:pPr>
        <w:shd w:val="clear" w:color="auto" w:fill="FFFFFF"/>
        <w:spacing w:after="0" w:line="317" w:lineRule="atLeast"/>
        <w:textAlignment w:val="baseline"/>
        <w:outlineLvl w:val="2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bookmarkStart w:id="0" w:name="_GoBack"/>
      <w:bookmarkEnd w:id="0"/>
    </w:p>
    <w:p w:rsidR="001A721B" w:rsidRPr="001A721B" w:rsidRDefault="001A721B" w:rsidP="001A721B">
      <w:pPr>
        <w:shd w:val="clear" w:color="auto" w:fill="FFFFFF"/>
        <w:spacing w:after="0" w:line="317" w:lineRule="atLeast"/>
        <w:textAlignment w:val="baseline"/>
        <w:outlineLvl w:val="2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1A721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Федеральное законодательство</w:t>
      </w:r>
    </w:p>
    <w:tbl>
      <w:tblPr>
        <w:tblW w:w="10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4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Федеральный закон от 12 января 1996 года № 7-ФЗ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16.11.2020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 некоммерческих организациях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5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Указ Президента Российской Федерации от 7 мая 2012 года № 597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 мероприятиях по реализации государственной социальной политики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6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Распоряжение Правительства Российской Федерации от 17.11.2008 № 1662-р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Концепция долгосрочного социально-экономического развития Российской Федерации на период до 2020 года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7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Российской Федерации от 30.12.2012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имущественной поддержке социально ориентированных некоммерческих организаций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8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РФ от 11.06.2020 № 847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 реестре некоммерческих организаций,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инфекции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9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РФ от 16.05.2020 № 696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юридическим лицам и индивидуальным предпринимателям на возобновление деятельности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10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РФ от 03.04.2020 № 434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инфекции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11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РФ от 02.04.2020 № 409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 мерах по обеспечению устойчивого развития экономики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12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РФ от 18.09.2020 № 1492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13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РФ от 26.01.2017 № 89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 реестре некоммерческих организаций - исполнителей общественно полезных услуг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14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РФ от 27.10.2016 № 1096 </w:t>
              </w:r>
            </w:hyperlink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утверждении перечня общественно полезных услуг и критериев оценки качества их оказания</w:t>
            </w:r>
          </w:p>
        </w:tc>
      </w:tr>
    </w:tbl>
    <w:p w:rsidR="001A721B" w:rsidRPr="001A721B" w:rsidRDefault="001A721B" w:rsidP="001A721B">
      <w:pPr>
        <w:shd w:val="clear" w:color="auto" w:fill="FFFFFF"/>
        <w:spacing w:after="0" w:line="317" w:lineRule="atLeast"/>
        <w:textAlignment w:val="baseline"/>
        <w:outlineLvl w:val="2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1A721B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Региональное законодательство</w:t>
      </w:r>
    </w:p>
    <w:tbl>
      <w:tblPr>
        <w:tblW w:w="10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15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Свердловской области от 06.05.2013 № 565-ПП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утверждении Порядка ведения реестров некоммерческих организаций, которым предоставлены отдельные меры государственной поддержки в Свердловской области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16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Распоряжение Губернатора Свердловской области от 06.10.2017 № 234-РГ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утверждении Комплексного плана мероприятий по обеспечению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использованию различных форм поддержки деятельности социально ориентированных некоммерческих организаций Свердловской области на 2017 - 2020 годы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17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Свердловской области от 12.04.2019 № 225-ПП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определении исполнительных органов государственной власти Свердловской области, осуществляющих оценку качества оказания общественно полезных услуг социально ориентированной некоммерческой организацией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18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Свердловской области от 16.07.2019 № 422-ПП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 перечне исполнительных органов государственной власти Свердловской области, осуществляющих оценку качества оказания общественно полезных услуг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19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Свердловской области от 31.05.2018 № 328-ПП «Об утверждении комплексной программы Свердловской области «Поддержка социально ориентированных некоммерческих организаций в Свердловской области на 2018–2024 годы»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утверждении комплексной программы Свердловской области «Поддержка социально ориентированных некоммерческих организаций в Свердловской области на 2018–2024 годы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20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Закон Свердловской области от 27 января 2012 года № 4-ОЗ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16.11.2020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 государственной поддержке некоммерческих организаций в Свердловской области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21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Свердловской области от 19.02.2014 № 100-ПП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15.07.2016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утверждении комплексной программы Свердловской области «Поддержка социально ориентированных некоммерческих организаций в Свердловской области на 2014 - 2016 годы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22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Свердловской области от 12.03.2014 №168-ПП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16.11.2020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утверждении порядка и сроков рассмотрения заявлений некоммерческих организаций о предоставлении информации по вопросам, связанным с осуществлением их деятельности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23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Постановление Правительства Свердловской области от 6.05 2013 № 565-ПП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15.07.2016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утверждении порядка ведения реестров некоммерческих организаций, которым предоставлены отдельные меры государственной поддержки в Свердловской области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24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Свердловской области от 12.01. 2015 № 5-ПП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утверждении Порядка предоставления из областного бюджета субсидий социально ориентированным некоммерческим организациям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25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Свердловской области от 21.10.2013 № 1268-ПП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утверждении государственной программы Свердловской области "Развитие культуры в Свердловской области до 2024 года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26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Свердловской области от 09.04.2014 № 297-ПП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утверждении Порядков предоставления субсидий из областного бюджета на обеспечение получения дошкольного, начального общего, основного общего, среднего общего образования и питания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и на обеспечение получения дошкольного образования в частных дошкольных образовательных организациях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hyperlink r:id="rId27" w:history="1">
              <w:r w:rsidRPr="001A721B">
                <w:rPr>
                  <w:rFonts w:ascii="inherit" w:eastAsia="Times New Roman" w:hAnsi="inherit" w:cs="Times New Roman"/>
                  <w:color w:val="AE0016"/>
                  <w:sz w:val="18"/>
                  <w:szCs w:val="18"/>
                  <w:bdr w:val="none" w:sz="0" w:space="0" w:color="auto" w:frame="1"/>
                  <w:lang w:eastAsia="ru-RU"/>
                </w:rPr>
                <w:t>Постановление Правительства Свердловской области от 22.01.2014 № 25-ПП</w:t>
              </w:r>
            </w:hyperlink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A721B">
              <w:rPr>
                <w:rFonts w:ascii="Tahoma" w:eastAsia="Times New Roman" w:hAnsi="Tahoma" w:cs="Tahoma"/>
                <w:color w:val="888888"/>
                <w:sz w:val="15"/>
                <w:szCs w:val="15"/>
                <w:bdr w:val="none" w:sz="0" w:space="0" w:color="auto" w:frame="1"/>
                <w:lang w:eastAsia="ru-RU"/>
              </w:rPr>
              <w:t>17.11.2020</w:t>
            </w:r>
          </w:p>
          <w:p w:rsidR="001A721B" w:rsidRPr="001A721B" w:rsidRDefault="001A721B" w:rsidP="001A72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72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 утверждении Порядка предоставления из областного бюджета субсидии фонду «Екатеринбургский общественный Научный Демидовский фонд» на осуществление мероприятий по поддержке научной и научно-технической деятельности</w:t>
            </w:r>
          </w:p>
        </w:tc>
      </w:tr>
      <w:tr w:rsidR="001A721B" w:rsidRPr="001A721B" w:rsidTr="001A721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721B" w:rsidRPr="001A721B" w:rsidRDefault="001A721B" w:rsidP="001A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475BF3" w:rsidRDefault="00475BF3"/>
    <w:sectPr w:rsidR="00475BF3" w:rsidSect="001A721B">
      <w:pgSz w:w="11906" w:h="16838"/>
      <w:pgMar w:top="1134" w:right="325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B3"/>
    <w:rsid w:val="001A721B"/>
    <w:rsid w:val="00475BF3"/>
    <w:rsid w:val="0067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0D0CD-B322-4B73-B379-A639336E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2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0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4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6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9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4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5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y.midural.ru/content/postanovlenie-pravitelstva-rf-ot-11062020-no-847" TargetMode="External"/><Relationship Id="rId13" Type="http://schemas.openxmlformats.org/officeDocument/2006/relationships/hyperlink" Target="http://economy.midural.ru/content/postanovlenie-pravitelstva-rf-ot-26012017-no-89" TargetMode="External"/><Relationship Id="rId18" Type="http://schemas.openxmlformats.org/officeDocument/2006/relationships/hyperlink" Target="http://economy.midural.ru/content/postanovlenie-pravitelstva-sverdlovskoy-oblasti-ot-16072019-no-422-pp" TargetMode="External"/><Relationship Id="rId26" Type="http://schemas.openxmlformats.org/officeDocument/2006/relationships/hyperlink" Target="http://economy.midural.ru/content/postanovlenie-pravitelstva-sverdlovskoy-oblasti-ot-09042014-no-297-p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conomy.midural.ru/content/postanovlenie-pravitelstva-sverdlovskoy-oblasti-ot-19022014-no-100-pp" TargetMode="External"/><Relationship Id="rId7" Type="http://schemas.openxmlformats.org/officeDocument/2006/relationships/hyperlink" Target="http://economy.midural.ru/content/postanovlenie-pravitelstva-rossiyskoy-federacii-ot-30122012" TargetMode="External"/><Relationship Id="rId12" Type="http://schemas.openxmlformats.org/officeDocument/2006/relationships/hyperlink" Target="http://economy.midural.ru/content/postanovlenie-pravitelstva-rf-ot-18092020-no-1492" TargetMode="External"/><Relationship Id="rId17" Type="http://schemas.openxmlformats.org/officeDocument/2006/relationships/hyperlink" Target="http://economy.midural.ru/content/postanovlenie-pravitelstva-sverdlovskoy-oblasti-ot-12042019-no-225-pp" TargetMode="External"/><Relationship Id="rId25" Type="http://schemas.openxmlformats.org/officeDocument/2006/relationships/hyperlink" Target="http://economy.midural.ru/content/postanovlenie-pravitelstva-sverdlovskoy-oblasti-ot-21102013-no-1268-p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conomy.midural.ru/content/rasporyazhenie-gubernatora-sverdlovskoy-oblasti-ot-06102017-no-234-rg" TargetMode="External"/><Relationship Id="rId20" Type="http://schemas.openxmlformats.org/officeDocument/2006/relationships/hyperlink" Target="http://economy.midural.ru/content/zakon-sverdlovskoy-oblasti-ot-27-yanvarya-2012-goda-no-4-oz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conomy.midural.ru/content/rasporyazhenie-pravitelstva-rossiyskoy-federacii-ot-17112008-no-1662-r" TargetMode="External"/><Relationship Id="rId11" Type="http://schemas.openxmlformats.org/officeDocument/2006/relationships/hyperlink" Target="http://economy.midural.ru/content/postanovlenie-pravitelstva-rf-ot-02042020-no-409" TargetMode="External"/><Relationship Id="rId24" Type="http://schemas.openxmlformats.org/officeDocument/2006/relationships/hyperlink" Target="http://economy.midural.ru/content/postanovlenie-pravitelstva-sverdlovskoy-oblasti-ot-1201-2015-no-5-pp" TargetMode="External"/><Relationship Id="rId5" Type="http://schemas.openxmlformats.org/officeDocument/2006/relationships/hyperlink" Target="http://economy.midural.ru/content/ukaz-prezidenta-rossiyskoy-federacii-ot-7-maya-2012-goda-no-597-0" TargetMode="External"/><Relationship Id="rId15" Type="http://schemas.openxmlformats.org/officeDocument/2006/relationships/hyperlink" Target="http://economy.midural.ru/content/postanovlenie-pravitelstva-sverdlovskoy-oblasti-ot-06052013-no-565-pp" TargetMode="External"/><Relationship Id="rId23" Type="http://schemas.openxmlformats.org/officeDocument/2006/relationships/hyperlink" Target="http://economy.midural.ru/content/postanovlenie-pravitelstva-sverdlovskoy-oblasti-ot-605-2013-no-565-p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conomy.midural.ru/content/postanovlenie-pravitelstva-rf-ot-03042020-no-434" TargetMode="External"/><Relationship Id="rId19" Type="http://schemas.openxmlformats.org/officeDocument/2006/relationships/hyperlink" Target="http://economy.midural.ru/content/postanovlenie-pravitelstva-sverdlovskoy-oblasti-ot-31052018-no-328-pp-ob-utverzhdenii" TargetMode="External"/><Relationship Id="rId4" Type="http://schemas.openxmlformats.org/officeDocument/2006/relationships/hyperlink" Target="http://economy.midural.ru/content/federalnyy-zakon-ot-12-yanvarya-1996-goda-no-7-fz" TargetMode="External"/><Relationship Id="rId9" Type="http://schemas.openxmlformats.org/officeDocument/2006/relationships/hyperlink" Target="http://economy.midural.ru/content/postanovlenie-pravitelstva-rf-ot-16052020-no-696" TargetMode="External"/><Relationship Id="rId14" Type="http://schemas.openxmlformats.org/officeDocument/2006/relationships/hyperlink" Target="http://economy.midural.ru/content/postanovlenie-pravitelstva-rf-ot-27102016-no-1096" TargetMode="External"/><Relationship Id="rId22" Type="http://schemas.openxmlformats.org/officeDocument/2006/relationships/hyperlink" Target="http://economy.midural.ru/content/postanovlenie-pravitelstva-sverdlovskoy-oblasti-ot-12032014-no168-pp" TargetMode="External"/><Relationship Id="rId27" Type="http://schemas.openxmlformats.org/officeDocument/2006/relationships/hyperlink" Target="http://economy.midural.ru/content/postanovlenie-pravitelstva-sverdlovskoy-oblasti-ot-22012014-no-25-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2</cp:revision>
  <dcterms:created xsi:type="dcterms:W3CDTF">2021-03-25T09:50:00Z</dcterms:created>
  <dcterms:modified xsi:type="dcterms:W3CDTF">2021-03-25T09:56:00Z</dcterms:modified>
</cp:coreProperties>
</file>