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B9" w:rsidRPr="0022215C" w:rsidRDefault="005A086A" w:rsidP="0022215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Добрый день, дорогие друзья!</w:t>
      </w:r>
    </w:p>
    <w:p w:rsidR="00877E89" w:rsidRPr="0022215C" w:rsidRDefault="005A086A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Уже семь лет подряд мы встречаемся с вами на ежегодных отчётах главы. До сегодняшней встречи я уже побывал в поселках округа, где встретился почти с тысячей жителей.</w:t>
      </w:r>
      <w:r w:rsidR="00D6293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Сегодня мне особенно приятно находится с вами в </w:t>
      </w:r>
      <w:proofErr w:type="spell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Новоберёзовском</w:t>
      </w:r>
      <w:proofErr w:type="spellEnd"/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в поселке, где прошло мое детство.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877E89" w:rsidRPr="0022215C" w:rsidRDefault="000D6F99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У меня достаточно большой доклад, поэтому садитесь </w:t>
      </w:r>
      <w:proofErr w:type="gram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поудобнее</w:t>
      </w:r>
      <w:proofErr w:type="gramEnd"/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sym w:font="Wingdings" w:char="F04A"/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br/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Позитивную д</w:t>
      </w:r>
      <w:r w:rsidR="00D6293B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инамику развития города можно 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проследить</w:t>
      </w:r>
      <w:r w:rsidR="00D6293B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 рейтингу Свердловской области, который составляется среди всех муниципальных образований региона по основным соци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ал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ьно-экономическим показателям. </w:t>
      </w:r>
      <w:r w:rsidR="0087642E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Пятое место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рейтинге среди муниципалитетов области Берёзовский занял по качеству управления бюджетом процессом. Кроме того, округ вошел в топ-10 инвестиционного рейтинга региона и занял </w:t>
      </w:r>
      <w:r w:rsidR="0087642E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3 место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благодаря чему в </w:t>
      </w:r>
      <w:r w:rsidR="002349E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этом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году в бюджет поступит дополнительно еще 15 миллионов рублей.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0244B9" w:rsidRPr="0022215C" w:rsidRDefault="00877E89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="00F97B13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Основные экономические показатели </w:t>
      </w:r>
      <w:r w:rsidR="00F97B1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за 2019 год немного превзошли те, которые мы планировали. </w:t>
      </w:r>
      <w:r w:rsidR="00F97B13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сравнении с 2018 годом доходы бюджета выросли почти на пол миллиарда рублей и составили </w:t>
      </w:r>
      <w:r w:rsidR="00F97B13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3 </w:t>
      </w:r>
      <w:proofErr w:type="gramStart"/>
      <w:r w:rsidR="00F97B13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млрд</w:t>
      </w:r>
      <w:proofErr w:type="gramEnd"/>
      <w:r w:rsidR="00F97B13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4 млн рублей</w:t>
      </w:r>
      <w:r w:rsidR="00F97B13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B577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Главный доход бюджета - налоговые и неналоговые доходы составили 1 </w:t>
      </w:r>
      <w:proofErr w:type="gramStart"/>
      <w:r w:rsidR="00B577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млрд</w:t>
      </w:r>
      <w:proofErr w:type="gramEnd"/>
      <w:r w:rsidR="00B577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36 млн рублей, это на 3% больше, чем в 2018-м. 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430 млн </w:t>
      </w:r>
      <w:r w:rsidR="00553B9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рублей поступило в бюджет за счет налога на доходы физических лиц, 170 млн рублей </w:t>
      </w:r>
      <w:r w:rsidR="00295C9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дал бюджету </w:t>
      </w:r>
      <w:r w:rsidR="00553B9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земельный налог </w:t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 налог на имущество физ</w:t>
      </w:r>
      <w:r w:rsidR="00553B9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лиц, 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227 млн рублей - от использования и продажи муниципального имущества и земельных участков</w:t>
      </w:r>
      <w:r w:rsidR="00295C9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Объем межбюджетных трансфертов составил почти 2 </w:t>
      </w:r>
      <w:proofErr w:type="gramStart"/>
      <w:r w:rsidR="00295C9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млрд</w:t>
      </w:r>
      <w:proofErr w:type="gramEnd"/>
      <w:r w:rsidR="00295C9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рублей - на 25% </w:t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больше </w:t>
      </w:r>
      <w:r w:rsidR="00295C9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аналогичного периода про</w:t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ш</w:t>
      </w:r>
      <w:r w:rsidR="00295C9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л</w:t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ого года. 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1 млрд 106 млн из них направлены</w:t>
      </w:r>
      <w:r w:rsidR="000244B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образование и культуру. </w:t>
      </w:r>
    </w:p>
    <w:p w:rsidR="00877E89" w:rsidRPr="0022215C" w:rsidRDefault="000244B9" w:rsidP="00877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5A086A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Положительным финансовым результатам способствовал </w:t>
      </w:r>
      <w:r w:rsidR="00C562A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 </w:t>
      </w:r>
      <w:r w:rsidR="005A086A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комплекс мер по </w:t>
      </w:r>
      <w:r w:rsidR="005A086A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пресечению «теневой» экономики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-</w:t>
      </w:r>
      <w:r w:rsidR="00C562A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проведены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мероприятия по снижению задолженности по платежам в бюджет,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легализаци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заработной платы, привлечени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ю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иногородних организаций-подрядчиков к постановке на налоговый учет на территории нашего 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города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другие. По итогам в 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консолидированный бюджет области поступило 98,</w:t>
      </w:r>
      <w:r w:rsidR="00C562A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 </w:t>
      </w:r>
      <w:proofErr w:type="gramStart"/>
      <w:r w:rsidR="00C562A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млн</w:t>
      </w:r>
      <w:proofErr w:type="gramEnd"/>
      <w:r w:rsidR="00C562A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938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рублей, из них – 30,0 млн рублей в бюджет округа.</w:t>
      </w:r>
    </w:p>
    <w:p w:rsidR="00085AE2" w:rsidRPr="0022215C" w:rsidRDefault="00085AE2" w:rsidP="00877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Одной из приоритетных остается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работа по привлечени</w:t>
      </w:r>
      <w:r w:rsidR="00A074AA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ю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экономику города инвесторов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 За 2019 год в экономику Березовского городского округа было вложено около 4,6 </w:t>
      </w:r>
      <w:proofErr w:type="gram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млрд</w:t>
      </w:r>
      <w:proofErr w:type="gramEnd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внебюджетных инвестиций.</w:t>
      </w:r>
    </w:p>
    <w:p w:rsidR="00085AE2" w:rsidRDefault="008A7467" w:rsidP="0022215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оценкам экспертов в </w:t>
      </w:r>
      <w:proofErr w:type="spell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Берё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зовском</w:t>
      </w:r>
      <w:proofErr w:type="spellEnd"/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внедрены одни из лучших практик по вовлечению земельных ресурсов в оборот</w:t>
      </w:r>
      <w:proofErr w:type="gramEnd"/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 Мы внедрили муниципальную информационную систему градостроительной деятельности, приняли в штат кадастровых инженеров для снижения сроков подготовки и формирования земельных участков для бизнеса, снизили арендные ставки. Все эти мероприятия позволили предоставлять для развития предпринимательства значительное количество земельных участков. И</w:t>
      </w:r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хотя </w:t>
      </w:r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сегодня </w:t>
      </w:r>
      <w:proofErr w:type="gramStart"/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Северная</w:t>
      </w:r>
      <w:proofErr w:type="gramEnd"/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Западная </w:t>
      </w:r>
      <w:proofErr w:type="spellStart"/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промзоны</w:t>
      </w:r>
      <w:proofErr w:type="spellEnd"/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свой ресурс почти исчерпали</w:t>
      </w:r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этом году нам удалось сформировать для предоставления </w:t>
      </w:r>
      <w:r w:rsidR="00D1380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15 новых земельных участков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Причем 7 </w:t>
      </w:r>
      <w:r w:rsidR="00D1380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из них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предназначены для развития сельского хозяйства. Также на территории Березовского</w:t>
      </w:r>
      <w:r w:rsidR="00784EB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работает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сопровождение инвестиционных проектов по принципу одного окна</w:t>
      </w:r>
      <w:r w:rsidR="002508B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где оказывается методическая, информационная</w:t>
      </w:r>
      <w:r w:rsidR="00085AE2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помощь</w:t>
      </w:r>
      <w:r w:rsidR="00784EB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бизнесу</w:t>
      </w:r>
      <w:r w:rsidR="00784EB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Большая работа ведется по популяризации бизнеса в округе – выставка «</w:t>
      </w:r>
      <w:proofErr w:type="spellStart"/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Бизнескилометр</w:t>
      </w:r>
      <w:proofErr w:type="spellEnd"/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», дни инвестора, 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семинары с ведущими </w:t>
      </w:r>
      <w:proofErr w:type="gramStart"/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бизнес-спикерами</w:t>
      </w:r>
      <w:proofErr w:type="gramEnd"/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30A5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молодежный экономический форум для школьников города и другие. </w:t>
      </w:r>
      <w:r w:rsidR="00C95D8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Среди задач на 2020 год – создание удобного 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инвестиционного </w:t>
      </w:r>
      <w:proofErr w:type="gramStart"/>
      <w:r w:rsidR="00C95D8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интернет-портала</w:t>
      </w:r>
      <w:proofErr w:type="gramEnd"/>
      <w:r w:rsidR="00C95D8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предпринимателей</w:t>
      </w:r>
      <w:r w:rsidR="00C95D8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мероприятия для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поддержки</w:t>
      </w:r>
      <w:r w:rsidR="00C95D8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достаточно нового направления – социального предпринимате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льства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40280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внедр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ение</w:t>
      </w:r>
      <w:r w:rsidR="0040280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нов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ого</w:t>
      </w:r>
      <w:r w:rsidR="0040280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муниципальн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ого</w:t>
      </w:r>
      <w:r w:rsidR="0040280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инвестиционн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ого </w:t>
      </w:r>
      <w:r w:rsidR="0040280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стандарт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</w:t>
      </w:r>
      <w:r w:rsidR="0040280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(версия 2.0). </w:t>
      </w:r>
      <w:r w:rsidR="003910BA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следующем году планируем ввести в эксплуатацию здание на территории экстрим-парка, возводимое по 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концессионно</w:t>
      </w:r>
      <w:r w:rsidR="003910BA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му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соглашени</w:t>
      </w:r>
      <w:r w:rsidR="003910BA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ю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В рамках государственно-частного партнерства в ближайшие годы 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надеемся 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построить на территории новую школу в «Уют-сити</w:t>
      </w:r>
      <w:r w:rsidR="0040280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ледовую и </w:t>
      </w:r>
      <w:proofErr w:type="spellStart"/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баскет</w:t>
      </w:r>
      <w:proofErr w:type="spellEnd"/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арен</w:t>
      </w:r>
      <w:r w:rsidR="003910BA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у</w:t>
      </w:r>
      <w:r w:rsidR="006840F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22215C" w:rsidRDefault="0022215C" w:rsidP="0022215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2215C" w:rsidRDefault="0022215C" w:rsidP="0022215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2215C" w:rsidRPr="0022215C" w:rsidRDefault="0022215C" w:rsidP="0022215C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C0E70" w:rsidRPr="0022215C" w:rsidRDefault="00402807" w:rsidP="00877E8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Производственный комплекс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городского округа развивался стабильно. </w:t>
      </w:r>
      <w:r w:rsidR="003830C4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О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бъем отгруженной промышленной продукции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 по крупным и средним организациям составил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 </w:t>
      </w:r>
      <w:r w:rsidR="003830C4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почти 50 </w:t>
      </w:r>
      <w:proofErr w:type="gramStart"/>
      <w:r w:rsidR="003830C4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млрд</w:t>
      </w:r>
      <w:proofErr w:type="gramEnd"/>
      <w:r w:rsidR="003830C4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рублей</w:t>
      </w:r>
      <w:r w:rsidR="003830C4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, а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финансовым результатом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(прибыль минус убыток)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30C4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стала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прибыль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размере +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,5 млрд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рублей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Напомню,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на начало 2019 года финансовым результатом был убыток </w:t>
      </w:r>
      <w:r w:rsidR="002349E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–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329</w:t>
      </w:r>
      <w:r w:rsidR="002349E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млн.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рублей.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Оборот организаций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составил 84,</w:t>
      </w:r>
      <w:r w:rsidR="001D0551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млрд</w:t>
      </w:r>
      <w:proofErr w:type="gramEnd"/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руб</w:t>
      </w:r>
      <w:r w:rsidR="002349E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 это на 2% больше, чем в 2018</w:t>
      </w:r>
      <w:r w:rsidR="00CD48D8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3830C4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r w:rsidR="00CD48D8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Что касается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субъектов малого и среднего предпринимательства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то на сегодняшний день 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Берё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зовском</w:t>
      </w:r>
      <w:proofErr w:type="spellEnd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городском округе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их зарегистрировано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4568 единиц</w:t>
      </w:r>
      <w:r w:rsidR="00CD48D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31% из этого списка занимается оптовой и 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розничной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торговлей,</w:t>
      </w:r>
      <w:r w:rsidR="005312AA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17% 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- транспортировкой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хранение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остальная отраслевая стр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уктура представлена на слайде. 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Количество работников, занятых в малом предпринимательстве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 2019 году составил</w:t>
      </w:r>
      <w:r w:rsidR="006C4DFA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16069 человек</w:t>
      </w:r>
      <w:r w:rsidR="003830C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E15E6" w:rsidRPr="0022215C" w:rsidRDefault="007C478C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Оборот </w:t>
      </w:r>
      <w:r w:rsidRPr="0022215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розничной торговой сети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ожидается в сумме </w:t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10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млрд</w:t>
      </w:r>
      <w:proofErr w:type="gramEnd"/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руб., что на </w:t>
      </w:r>
      <w:r w:rsidR="006930D2" w:rsidRPr="002221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4</w:t>
      </w:r>
      <w:r w:rsidRPr="002221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%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выше уровня 2018 года. Стационарная торговая сеть увеличилась на 27 объектов. В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сети общественного питания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proofErr w:type="gramStart"/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появились еще 2 объекта и сейчас сеть насчитывает</w:t>
      </w:r>
      <w:proofErr w:type="gramEnd"/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69 предприятий на 3922 посадочных места. Оборот общественного питания </w:t>
      </w:r>
      <w:r w:rsidR="0087141C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сложился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сумме 222 млн. руб., что на </w:t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% выше уровня 2018 года. </w:t>
      </w:r>
    </w:p>
    <w:p w:rsidR="009E15E6" w:rsidRPr="0022215C" w:rsidRDefault="009E15E6" w:rsidP="00877E89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территории Березовского </w:t>
      </w:r>
      <w:r w:rsidR="00543AA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становятся все более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востребован</w:t>
      </w:r>
      <w:r w:rsidR="00543AA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543AA7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услуги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Муниципального фонда поддержки предпринимательства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 В 2019 году ф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ондом подписано 45 договоров на выдачу займов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общую сумму 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110</w:t>
      </w:r>
      <w:r w:rsidR="002349E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proofErr w:type="gramStart"/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млн</w:t>
      </w:r>
      <w:proofErr w:type="gramEnd"/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 </w:t>
      </w:r>
      <w:r w:rsidR="00543AA7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руб.</w:t>
      </w:r>
      <w:r w:rsidR="002349E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</w:t>
      </w:r>
      <w:r w:rsidR="00543AA7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процентная ставка по которым составила от </w:t>
      </w:r>
      <w:r w:rsidR="00543AA7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6</w:t>
      </w:r>
      <w:r w:rsidR="0087141C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</w:t>
      </w:r>
      <w:r w:rsidR="00543AA7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25 – 10% годовых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Сумма займов в 2 раза больше, чем за 2018 года</w:t>
      </w:r>
      <w:r w:rsidRPr="0022215C"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.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Количество консультаций, оказанных фондом, увеличилось </w:t>
      </w:r>
      <w:r w:rsidR="000D6F9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 три раза</w:t>
      </w: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76 субъектов малого и среднего предпринимательства воспользовались услугой регистрации предпринимательской деятельности. </w:t>
      </w:r>
    </w:p>
    <w:p w:rsidR="00E26BDE" w:rsidRDefault="00E26BDE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истекшем году в округе было </w:t>
      </w:r>
      <w:r w:rsidR="003134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создано 1240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 модернизировано 582 </w:t>
      </w:r>
      <w:r w:rsidRPr="0022215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постоянных рабочих мест</w:t>
      </w:r>
      <w:r w:rsidR="002349E9" w:rsidRPr="0022215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а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Наибольшее количество созданных рабочих мест наблюдается в сфере торговли (20,7%).</w:t>
      </w:r>
    </w:p>
    <w:p w:rsidR="0022215C" w:rsidRDefault="0022215C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22215C" w:rsidRPr="0022215C" w:rsidRDefault="0022215C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E15E6" w:rsidRPr="0022215C" w:rsidRDefault="00E26BDE" w:rsidP="0022215C">
      <w:pPr>
        <w:pStyle w:val="a7"/>
        <w:spacing w:before="180"/>
        <w:ind w:firstLine="709"/>
        <w:jc w:val="both"/>
        <w:outlineLvl w:val="1"/>
        <w:rPr>
          <w:color w:val="000000" w:themeColor="text1"/>
          <w:sz w:val="32"/>
          <w:szCs w:val="32"/>
        </w:rPr>
      </w:pPr>
      <w:bookmarkStart w:id="0" w:name="_Toc468092773"/>
      <w:bookmarkStart w:id="1" w:name="_Toc27991663"/>
      <w:bookmarkStart w:id="2" w:name="_Toc27989559"/>
      <w:bookmarkStart w:id="3" w:name="_Toc27907821"/>
      <w:bookmarkStart w:id="4" w:name="_Toc27907627"/>
      <w:bookmarkStart w:id="5" w:name="_Toc27904776"/>
      <w:bookmarkStart w:id="6" w:name="_Toc27904613"/>
      <w:bookmarkStart w:id="7" w:name="_Toc27904273"/>
      <w:bookmarkStart w:id="8" w:name="_Toc25487370"/>
      <w:bookmarkStart w:id="9" w:name="_Toc22625423"/>
      <w:bookmarkStart w:id="10" w:name="_Toc14590103"/>
      <w:bookmarkStart w:id="11" w:name="_Toc14589785"/>
      <w:bookmarkStart w:id="12" w:name="_Toc12177695"/>
      <w:bookmarkStart w:id="13" w:name="_Toc12069256"/>
      <w:bookmarkStart w:id="14" w:name="_Toc9483230"/>
      <w:bookmarkStart w:id="15" w:name="_Toc6737295"/>
      <w:bookmarkStart w:id="16" w:name="_Toc4319659"/>
      <w:bookmarkStart w:id="17" w:name="_Toc1975561"/>
      <w:bookmarkStart w:id="18" w:name="_Toc1871067"/>
      <w:bookmarkStart w:id="19" w:name="_Toc507313498"/>
      <w:bookmarkStart w:id="20" w:name="_Toc506968498"/>
      <w:bookmarkStart w:id="21" w:name="_Toc504553202"/>
      <w:bookmarkStart w:id="22" w:name="_Toc504545397"/>
      <w:bookmarkStart w:id="23" w:name="_Toc449328661"/>
      <w:bookmarkStart w:id="24" w:name="_Toc449328291"/>
      <w:bookmarkStart w:id="25" w:name="_Toc449252554"/>
      <w:bookmarkStart w:id="26" w:name="_Toc501788682"/>
      <w:bookmarkStart w:id="27" w:name="_Toc499266709"/>
      <w:bookmarkStart w:id="28" w:name="_Toc496513007"/>
      <w:bookmarkStart w:id="29" w:name="_Toc494017494"/>
      <w:bookmarkStart w:id="30" w:name="_Toc491247809"/>
      <w:bookmarkStart w:id="31" w:name="_Toc491247711"/>
      <w:bookmarkStart w:id="32" w:name="_Toc488735341"/>
      <w:bookmarkStart w:id="33" w:name="_Toc488657688"/>
      <w:bookmarkStart w:id="34" w:name="_Toc486127341"/>
      <w:bookmarkStart w:id="35" w:name="_Toc483387311"/>
      <w:bookmarkStart w:id="36" w:name="_Toc480621732"/>
      <w:bookmarkStart w:id="37" w:name="_Toc477937660"/>
      <w:bookmarkStart w:id="38" w:name="_Toc475434254"/>
      <w:bookmarkStart w:id="39" w:name="_Toc472925397"/>
      <w:bookmarkStart w:id="40" w:name="_Toc470318481"/>
      <w:bookmarkStart w:id="41" w:name="_Toc467580437"/>
      <w:bookmarkStart w:id="42" w:name="_Toc465053488"/>
      <w:bookmarkStart w:id="43" w:name="_Toc462116285"/>
      <w:bookmarkStart w:id="44" w:name="_Toc459546253"/>
      <w:bookmarkStart w:id="45" w:name="_Toc458477655"/>
      <w:bookmarkStart w:id="46" w:name="_Toc456682014"/>
      <w:bookmarkStart w:id="47" w:name="_Toc454603809"/>
      <w:bookmarkStart w:id="48" w:name="_Toc451226180"/>
      <w:r w:rsidRPr="0022215C">
        <w:rPr>
          <w:smallCaps w:val="0"/>
          <w:color w:val="000000" w:themeColor="text1"/>
          <w:sz w:val="32"/>
          <w:szCs w:val="32"/>
        </w:rPr>
        <w:lastRenderedPageBreak/>
        <w:t>С</w:t>
      </w:r>
      <w:r w:rsidR="006930D2" w:rsidRPr="0022215C">
        <w:rPr>
          <w:smallCaps w:val="0"/>
          <w:color w:val="000000" w:themeColor="text1"/>
          <w:sz w:val="32"/>
          <w:szCs w:val="32"/>
        </w:rPr>
        <w:t xml:space="preserve">реднемесячная </w:t>
      </w:r>
      <w:r w:rsidRPr="0022215C">
        <w:rPr>
          <w:smallCaps w:val="0"/>
          <w:color w:val="000000" w:themeColor="text1"/>
          <w:sz w:val="32"/>
          <w:szCs w:val="32"/>
        </w:rPr>
        <w:t>заработная плата</w:t>
      </w:r>
      <w:r w:rsidRPr="0022215C">
        <w:rPr>
          <w:b w:val="0"/>
          <w:smallCaps w:val="0"/>
          <w:color w:val="000000" w:themeColor="text1"/>
          <w:sz w:val="32"/>
          <w:szCs w:val="32"/>
        </w:rPr>
        <w:t xml:space="preserve"> работников организаций</w:t>
      </w:r>
      <w:bookmarkEnd w:id="0"/>
      <w:r w:rsidRPr="0022215C">
        <w:rPr>
          <w:b w:val="0"/>
          <w:smallCaps w:val="0"/>
          <w:color w:val="000000" w:themeColor="text1"/>
          <w:sz w:val="32"/>
          <w:szCs w:val="32"/>
        </w:rPr>
        <w:t xml:space="preserve"> с начала 2019 года (</w:t>
      </w:r>
      <w:r w:rsidR="000D6F99" w:rsidRPr="0022215C">
        <w:rPr>
          <w:b w:val="0"/>
          <w:smallCaps w:val="0"/>
          <w:color w:val="000000" w:themeColor="text1"/>
          <w:sz w:val="32"/>
          <w:szCs w:val="32"/>
        </w:rPr>
        <w:t xml:space="preserve">это </w:t>
      </w:r>
      <w:r w:rsidRPr="0022215C">
        <w:rPr>
          <w:b w:val="0"/>
          <w:smallCaps w:val="0"/>
          <w:color w:val="000000" w:themeColor="text1"/>
          <w:sz w:val="32"/>
          <w:szCs w:val="32"/>
        </w:rPr>
        <w:t>без субъектов малого предпринимательства)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22215C">
        <w:rPr>
          <w:b w:val="0"/>
          <w:smallCaps w:val="0"/>
          <w:color w:val="000000" w:themeColor="text1"/>
          <w:sz w:val="32"/>
          <w:szCs w:val="32"/>
        </w:rPr>
        <w:t xml:space="preserve"> по оценке составит 40,8 тыс.</w:t>
      </w:r>
      <w:r w:rsidR="006930D2" w:rsidRPr="0022215C">
        <w:rPr>
          <w:b w:val="0"/>
          <w:smallCaps w:val="0"/>
          <w:color w:val="000000" w:themeColor="text1"/>
          <w:sz w:val="32"/>
          <w:szCs w:val="32"/>
        </w:rPr>
        <w:t xml:space="preserve"> </w:t>
      </w:r>
      <w:r w:rsidRPr="0022215C">
        <w:rPr>
          <w:b w:val="0"/>
          <w:smallCaps w:val="0"/>
          <w:color w:val="000000" w:themeColor="text1"/>
          <w:sz w:val="32"/>
          <w:szCs w:val="32"/>
        </w:rPr>
        <w:t>рублей, что на 3,8% выше, чем в 2018 году</w:t>
      </w:r>
      <w:proofErr w:type="gramStart"/>
      <w:r w:rsidRPr="0022215C">
        <w:rPr>
          <w:b w:val="0"/>
          <w:smallCaps w:val="0"/>
          <w:color w:val="000000" w:themeColor="text1"/>
          <w:sz w:val="32"/>
          <w:szCs w:val="32"/>
        </w:rPr>
        <w:t>.</w:t>
      </w:r>
      <w:proofErr w:type="gramEnd"/>
      <w:r w:rsidRPr="0022215C">
        <w:rPr>
          <w:b w:val="0"/>
          <w:smallCaps w:val="0"/>
          <w:color w:val="000000" w:themeColor="text1"/>
          <w:sz w:val="32"/>
          <w:szCs w:val="32"/>
        </w:rPr>
        <w:t xml:space="preserve"> </w:t>
      </w:r>
      <w:proofErr w:type="gramStart"/>
      <w:r w:rsidR="00877E89" w:rsidRPr="0022215C">
        <w:rPr>
          <w:color w:val="000000" w:themeColor="text1"/>
          <w:sz w:val="32"/>
          <w:szCs w:val="32"/>
        </w:rPr>
        <w:t>с</w:t>
      </w:r>
      <w:proofErr w:type="gramEnd"/>
      <w:r w:rsidR="00877E89" w:rsidRPr="0022215C">
        <w:rPr>
          <w:color w:val="000000" w:themeColor="text1"/>
          <w:sz w:val="32"/>
          <w:szCs w:val="32"/>
        </w:rPr>
        <w:t xml:space="preserve">редняя заработная плата работников бюджетного сектора также стабильно растет, она представлена в презентации. </w:t>
      </w:r>
    </w:p>
    <w:p w:rsidR="006930D2" w:rsidRPr="0022215C" w:rsidRDefault="00877E89" w:rsidP="00877E89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2019 году наблюдались положительные тенденции 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</w:t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на рынке труда. Уровень регистрируемой безработицы находился в пределах от 0,86% (331 чел.) до 0,95% (367 чел.). Показатель – наименьший по области. За 2019-й  от 19 организаций получены уведомления на высвобождение </w:t>
      </w:r>
      <w:r w:rsidR="006930D2" w:rsidRPr="002221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65 человек</w:t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в 2018 году эта цифра составляла - </w:t>
      </w:r>
      <w:r w:rsidR="006930D2" w:rsidRPr="002221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100 чел</w:t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На конец декабря прошлого года на территории </w:t>
      </w:r>
      <w:r w:rsidR="006930D2" w:rsidRPr="0022215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не были</w:t>
      </w:r>
      <w:r w:rsidR="006930D2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зарегистрированы организации, работающие в  режиме неполного времени.</w:t>
      </w:r>
    </w:p>
    <w:p w:rsidR="00B5502D" w:rsidRPr="0022215C" w:rsidRDefault="006930D2" w:rsidP="00877E8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2019 году 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больше всего работодателям нужны были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водител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2349E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врач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различных специализаций, инженер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медицинск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ие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сестр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оператор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абонентского отдела, охранник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слесари различных специализаций, такелажник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 электросварщик</w:t>
      </w:r>
      <w:r w:rsidR="000D6F9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ручной сварки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22215C" w:rsidRDefault="00B5502D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77E8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Березовс</w:t>
      </w:r>
      <w:r w:rsidR="0033627D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ким центром занятости трудоу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строено в свободное от учебы время 429 несовершеннолетних</w:t>
      </w:r>
      <w:r w:rsidR="00877E8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О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рганизовано профессиональное обучение 72 безработных граждан, которые прошли </w:t>
      </w:r>
      <w:proofErr w:type="gramStart"/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обучение по профессиям</w:t>
      </w:r>
      <w:proofErr w:type="gramEnd"/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востребованных на рынке труда</w:t>
      </w:r>
      <w:r w:rsidR="000D6F9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которых я сказал ранее. </w:t>
      </w:r>
      <w:r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  <w:lang w:eastAsia="ru-RU"/>
        </w:rPr>
        <w:t xml:space="preserve">Остается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сложным трудоустройство граждан, имеющ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их инвалидность. В 2019 году це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ром трудоустроено 9 человек</w:t>
      </w:r>
      <w:r w:rsidR="002349E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 ограниченными возможностями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Сложности возникают из-за низкой заинтересованности большинства работодателей в трудоустройстве инвалидов, низкая мотивация к трудоустройству, профессиональный состав безработных граждан не соответствует заявленным квотируемым вакансиям. Как показывает практика, основная часть инвалидов устраиваются на рабочие специальности, не требующие наличия дополнительных навыков </w:t>
      </w:r>
      <w:proofErr w:type="gram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-г</w:t>
      </w:r>
      <w:proofErr w:type="gramEnd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рузчики, дворники, вахтеры. </w:t>
      </w:r>
    </w:p>
    <w:p w:rsidR="00BA0E3A" w:rsidRPr="0022215C" w:rsidRDefault="0022215C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B5502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2019 году вступила в действие федеральная программа “Старшее поколение”, позволяющая гражданам, которым до назначения пенсии осталось 5 лет, получить дополнительное профессиональное образование за счет бюджетных средств. В нашем городе по итогам года прошли обучение 31 человек.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5502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Обучение проводилось по </w:t>
      </w:r>
      <w:r w:rsidR="005674F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профессиям  - </w:t>
      </w:r>
      <w:r w:rsidR="00B5502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машинист </w:t>
      </w:r>
      <w:r w:rsidR="005674F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автомобильного </w:t>
      </w:r>
      <w:r w:rsidR="00B5502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крана, водитель погрузчика, машинист дорожной техники, социальный работник, ландшафтный дизайнер. </w:t>
      </w:r>
      <w:proofErr w:type="gramStart"/>
      <w:r w:rsidR="00B5502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Программа профессионального переобучения граждан старшего возраста в рамках нацпроекта "Демография" будет расширена в 2020 году - </w:t>
      </w:r>
      <w:r w:rsidR="00B5502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профессиональное обучение и дополнительное профессиональное образование предусмотрено для граждан в возрасте от 50 лет и старше, состоящих в трудовых отношениях, а также для граждан, стремящихся возобновить трудовую деятельность и обратившихся в органы службы занятости.</w:t>
      </w:r>
      <w:r w:rsidR="005674F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End"/>
    </w:p>
    <w:p w:rsidR="00BA0E3A" w:rsidRPr="0022215C" w:rsidRDefault="00BA0E3A" w:rsidP="00877E8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2019 году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в</w:t>
      </w:r>
      <w:r w:rsidR="00E526FE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ведено более </w:t>
      </w:r>
      <w:r w:rsidR="002A2540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57 </w:t>
      </w:r>
      <w:proofErr w:type="spellStart"/>
      <w:proofErr w:type="gramStart"/>
      <w:r w:rsidR="002A2540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тыс</w:t>
      </w:r>
      <w:proofErr w:type="spellEnd"/>
      <w:proofErr w:type="gramEnd"/>
      <w:r w:rsidR="00E526FE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кв. метров жилья</w:t>
      </w:r>
      <w:r w:rsidR="002A2540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.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Большую долю составило </w:t>
      </w:r>
      <w:r w:rsidR="00E526F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индивидуальн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ое жил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ищное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строительство –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47 тысяч </w:t>
      </w:r>
      <w:proofErr w:type="spellStart"/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кв</w:t>
      </w:r>
      <w:proofErr w:type="spellEnd"/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м.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Многоквартирная 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блокированная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жил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ые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застройк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соста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вили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почти 10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00"/>
        </w:rPr>
        <w:t xml:space="preserve"> </w:t>
      </w:r>
      <w:proofErr w:type="spellStart"/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тыс.кв.м</w:t>
      </w:r>
      <w:proofErr w:type="spellEnd"/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 – это 5 домов на 66 квартир. Кроме того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ведено 67,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тыс.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кв.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м. –  про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изводственно-складских площадей,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тыс.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кв.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м. </w:t>
      </w:r>
      <w:proofErr w:type="gram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proofErr w:type="gramEnd"/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бъектов обслуживания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9B767C" w:rsidRPr="0022215C" w:rsidRDefault="00BA0E3A" w:rsidP="002634C0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2019 году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мы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прове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ли 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24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публичных слушани</w:t>
      </w:r>
      <w:r w:rsidR="001D0551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я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которые касались</w:t>
      </w:r>
      <w:r w:rsidR="0031342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bookmarkStart w:id="49" w:name="_GoBack"/>
      <w:bookmarkEnd w:id="49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изменений правил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землепользования и застройки по вопросу рассмотрения документации по планировке территории.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A25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Обеспеченность городского округа градостроительной и нормативной документацией в сфере градостроительства повышается, что говорит о создании условий для устойчивого развития населенных пунктов и округа в целом.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22215C" w:rsidRDefault="00877E89" w:rsidP="00877E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="00D649A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На протяжении многих лет мы работаем </w:t>
      </w:r>
      <w:r w:rsidR="00D649A8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над повышением качества жили</w:t>
      </w:r>
      <w:r w:rsidR="003F189F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щ</w:t>
      </w:r>
      <w:r w:rsidR="00D649A8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но-коммунальной сферы</w:t>
      </w:r>
      <w:r w:rsidR="00D649A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Цифры прошедшего года выглядят следующим образом. 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содержан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ие системы наружного освещения было направлено 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4</w:t>
      </w:r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,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3</w:t>
      </w:r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proofErr w:type="gramStart"/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млн</w:t>
      </w:r>
      <w:proofErr w:type="gramEnd"/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рублей.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Построено 20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км линий уличного освещения, установле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но и заменено </w:t>
      </w:r>
      <w:proofErr w:type="gramStart"/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proofErr w:type="gramEnd"/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светодиодные 588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уличных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светильников.</w:t>
      </w:r>
      <w:r w:rsidR="00FA74E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развитие 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и модернизаци</w:t>
      </w:r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ю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коммунальной инфраструктуры</w:t>
      </w:r>
      <w:r w:rsidR="002634C0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направлено 4,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7</w:t>
      </w:r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proofErr w:type="gramStart"/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млн</w:t>
      </w:r>
      <w:proofErr w:type="gramEnd"/>
      <w:r w:rsidR="00FA74E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рублей.</w:t>
      </w:r>
      <w:r w:rsidR="003F189F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E115FB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Важно, в 2019 году мы з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аверш</w:t>
      </w:r>
      <w:r w:rsidR="00E115FB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или</w:t>
      </w:r>
      <w:r w:rsidR="00583138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работы по</w:t>
      </w:r>
      <w:r w:rsidR="00583138"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актуализаци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схемы теплоснабжения на период с 2020 года по 2035 год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схемы водоснабжения и водо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отведения до 2029 года.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За год введено в эк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сплуатацию 8,8 км газопроводов. 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Реконструировано с полной заменой оборудования 3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ПРГ </w:t>
      </w:r>
      <w:r w:rsidR="002634C0" w:rsidRPr="0022215C">
        <w:rPr>
          <w:rFonts w:ascii="Times New Roman" w:hAnsi="Times New Roman" w:cs="Times New Roman"/>
          <w:sz w:val="32"/>
          <w:szCs w:val="32"/>
        </w:rPr>
        <w:t>(</w:t>
      </w:r>
      <w:r w:rsidR="002634C0" w:rsidRPr="0022215C">
        <w:rPr>
          <w:rStyle w:val="a3"/>
          <w:rFonts w:ascii="Times New Roman" w:hAnsi="Times New Roman" w:cs="Times New Roman"/>
          <w:b/>
          <w:bCs/>
          <w:i w:val="0"/>
          <w:iCs w:val="0"/>
          <w:sz w:val="32"/>
          <w:szCs w:val="32"/>
          <w:shd w:val="clear" w:color="auto" w:fill="FFFFFF"/>
        </w:rPr>
        <w:t>Пункт</w:t>
      </w:r>
      <w:r w:rsidR="00C261CD">
        <w:rPr>
          <w:rStyle w:val="a3"/>
          <w:rFonts w:ascii="Times New Roman" w:hAnsi="Times New Roman" w:cs="Times New Roman"/>
          <w:b/>
          <w:bCs/>
          <w:i w:val="0"/>
          <w:iCs w:val="0"/>
          <w:sz w:val="32"/>
          <w:szCs w:val="32"/>
          <w:shd w:val="clear" w:color="auto" w:fill="FFFFFF"/>
        </w:rPr>
        <w:t>ов</w:t>
      </w:r>
      <w:r w:rsidR="002634C0" w:rsidRPr="0022215C">
        <w:rPr>
          <w:rStyle w:val="a3"/>
          <w:rFonts w:ascii="Times New Roman" w:hAnsi="Times New Roman" w:cs="Times New Roman"/>
          <w:b/>
          <w:bCs/>
          <w:i w:val="0"/>
          <w:iCs w:val="0"/>
          <w:sz w:val="32"/>
          <w:szCs w:val="32"/>
          <w:shd w:val="clear" w:color="auto" w:fill="FFFFFF"/>
        </w:rPr>
        <w:t xml:space="preserve"> редуцирования газа</w:t>
      </w:r>
      <w:r w:rsidR="002634C0" w:rsidRPr="0022215C">
        <w:rPr>
          <w:rStyle w:val="a3"/>
          <w:rFonts w:ascii="Times New Roman" w:hAnsi="Times New Roman" w:cs="Times New Roman"/>
          <w:b/>
          <w:bCs/>
          <w:i w:val="0"/>
          <w:iCs w:val="0"/>
          <w:sz w:val="32"/>
          <w:szCs w:val="32"/>
          <w:shd w:val="clear" w:color="auto" w:fill="FFFFFF"/>
        </w:rPr>
        <w:t>)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допол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>нительно введено в эксплуатацию еще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ПРГ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(всего 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 округе</w:t>
      </w:r>
      <w:r w:rsidR="0058313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130 ПРГ).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9B767C" w:rsidRPr="0022215C" w:rsidRDefault="0070526A" w:rsidP="00877E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lastRenderedPageBreak/>
        <w:t xml:space="preserve">Построено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947 м ограждени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дорогах общего пользования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почти 80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млн</w:t>
      </w:r>
      <w:proofErr w:type="gramEnd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рублей 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выделено на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ремонт дорог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тротуаров</w:t>
      </w:r>
      <w:r w:rsidR="00E115F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Отремонтирован 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участок по </w:t>
      </w:r>
      <w:r w:rsidR="0081062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улице Героев Т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руда около дома </w:t>
      </w:r>
      <w:proofErr w:type="spellStart"/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Эн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ергостроителей</w:t>
      </w:r>
      <w:proofErr w:type="spellEnd"/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9/3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дорога и тротуар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по улице </w:t>
      </w:r>
      <w:proofErr w:type="spellStart"/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Эн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ергостроителей</w:t>
      </w:r>
      <w:proofErr w:type="spellEnd"/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от девятого дома до 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Академика Королева, 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Берёзовск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ий тракт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до путепровода над</w:t>
      </w:r>
      <w:proofErr w:type="gramStart"/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Ж</w:t>
      </w:r>
      <w:proofErr w:type="gramEnd"/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/Д путями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улица Липовая, дорога в направлении </w:t>
      </w:r>
      <w:proofErr w:type="spellStart"/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Старопышминска</w:t>
      </w:r>
      <w:proofErr w:type="spellEnd"/>
      <w:r w:rsidR="006E300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F189F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реконструирован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 улица Спортивная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начато строительство дороги по улице Победы</w:t>
      </w:r>
      <w:r w:rsidR="009B767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другие.  </w:t>
      </w:r>
    </w:p>
    <w:p w:rsidR="00E67888" w:rsidRPr="0022215C" w:rsidRDefault="00877E89" w:rsidP="002221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рамках </w:t>
      </w:r>
      <w:r w:rsidR="00E51BA4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содержания зеленого хозяйства</w:t>
      </w:r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были проведены работы по сносу и санитарной обрезке </w:t>
      </w:r>
      <w:r w:rsidR="0059142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235-ти </w:t>
      </w:r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зеленых насаждений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начата борьба с борщевиком Сосновского. </w:t>
      </w:r>
    </w:p>
    <w:p w:rsidR="00E67888" w:rsidRPr="0022215C" w:rsidRDefault="00877E89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2019 году с февраля месяца запустили движение </w:t>
      </w:r>
      <w:r w:rsidR="00E67888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общественного </w:t>
      </w:r>
      <w:r w:rsidR="00E51BA4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транспорта</w:t>
      </w:r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жилой микрорайон «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Уют-Сити». Теперь жителей этого микрорайона обслуживает три городских маршрута</w:t>
      </w:r>
      <w:proofErr w:type="gramStart"/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>П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ланируется 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ближайшие годы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организовать новые остановочные пункты: д/к «Современник» на</w:t>
      </w:r>
      <w:r w:rsidR="0059142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Смирнова в направлении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Горького, ДОСААФ на улице Ленина,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ул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ице</w:t>
      </w:r>
      <w:r w:rsidR="0059142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Берёзовск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>ой</w:t>
      </w:r>
      <w:proofErr w:type="spellEnd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 </w:t>
      </w:r>
      <w:proofErr w:type="gramStart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proofErr w:type="gramEnd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Монетн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ом</w:t>
      </w:r>
      <w:r w:rsidR="003040D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 также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решить вопрос по изменению движе</w:t>
      </w:r>
      <w:r w:rsidR="0059142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ния машин по межмуниципальному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маршруту № 0150 «г. </w:t>
      </w:r>
      <w:proofErr w:type="spellStart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Берёзовски</w:t>
      </w:r>
      <w:proofErr w:type="gramStart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й</w:t>
      </w:r>
      <w:proofErr w:type="spellEnd"/>
      <w:r w:rsidR="00E42A1A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="006F5EF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ДрамТеатр</w:t>
      </w:r>
      <w:proofErr w:type="spellEnd"/>
      <w:r w:rsidR="00E51BA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59142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г. Екатери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нбург» с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заход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>ом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Нов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>оберёзовский</w:t>
      </w:r>
      <w:proofErr w:type="spellEnd"/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посёлок по улицам </w:t>
      </w:r>
      <w:r w:rsidR="00E6788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Горького, Смирнова, Чапаева в прямом и обратном направлениях</w:t>
      </w:r>
      <w:r w:rsidR="00D970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F34766" w:rsidRPr="0022215C" w:rsidRDefault="00F34766" w:rsidP="0022215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региональной программе капитального ремонта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2018 - 2020 годы предусм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отрено выполнение ремонта в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82 многоквартирных домах.  Программа 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Берёзовском</w:t>
      </w:r>
      <w:proofErr w:type="spellEnd"/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реализуется с опережением, так, к домам, капитальный ремонт которых был запланирован на 2019 год, приступили уже в  2018 году, а  в 2019 приступили к выполнению капитального ремонта многоквартирных домов, включенных на 2020 год. </w:t>
      </w:r>
    </w:p>
    <w:p w:rsidR="00F34766" w:rsidRPr="0022215C" w:rsidRDefault="00F34766" w:rsidP="0022215C">
      <w:pPr>
        <w:pStyle w:val="ab"/>
        <w:ind w:firstLine="851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Также м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ы продолжаем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переселять граждан из аварийного жилья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. Сейчас в программу включено 45 многоквартирных домов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общей площадью -  17,4 </w:t>
      </w:r>
      <w:proofErr w:type="spell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тыс.кв.м</w:t>
      </w:r>
      <w:proofErr w:type="spellEnd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., в которых проживают 968 граждан. 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2019 году расселены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62 человек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28 жилых помещений, площадью 1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тыс.кв.м</w:t>
      </w:r>
      <w:proofErr w:type="spellEnd"/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Всего за действие программы мы пересилили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уже 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свыше полутора т</w:t>
      </w:r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 w:rsidR="0087642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сяч граждан. </w:t>
      </w:r>
    </w:p>
    <w:p w:rsidR="00BE0636" w:rsidRPr="0022215C" w:rsidRDefault="00BE0636" w:rsidP="00877E89">
      <w:pPr>
        <w:spacing w:line="240" w:lineRule="auto"/>
        <w:ind w:right="-2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Важным направлением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работы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остается </w:t>
      </w: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предоставление земельных участков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граждан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ам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имеющих право на однократное бесплатное предоставление в собственность земельных участков на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территории Березовского городского округа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2019 году предоставлен</w:t>
      </w:r>
      <w:r w:rsidR="008735C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192 земельных участка и 219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социальных </w:t>
      </w:r>
      <w:r w:rsidR="008735C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выплат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взамен участка. В 2020 году планируется предоставить 78 земельных участков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216 социальных выплат льготникам. </w:t>
      </w:r>
      <w:r w:rsidR="00F3476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5A086A" w:rsidRPr="0022215C" w:rsidRDefault="00BE0636" w:rsidP="00877E89">
      <w:pPr>
        <w:spacing w:line="240" w:lineRule="auto"/>
        <w:jc w:val="both"/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A00C7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1 января 2020</w:t>
      </w:r>
      <w:r w:rsidR="00A00C7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00C76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получателями компенсации расходов </w:t>
      </w:r>
      <w:r w:rsidR="00A00C7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на оплату жилого помещения и коммунальных услуг являются 10 277 жителей Березовского городского округа</w:t>
      </w:r>
      <w:r w:rsidR="00A00C76" w:rsidRPr="0022215C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 w:rsidR="00E51BA4" w:rsidRPr="0022215C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Предоставлено почти 45 </w:t>
      </w:r>
      <w:proofErr w:type="gram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млн</w:t>
      </w:r>
      <w:proofErr w:type="gramEnd"/>
      <w:r w:rsidR="002634C0" w:rsidRPr="0022215C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субсидий.</w:t>
      </w:r>
    </w:p>
    <w:p w:rsidR="001C03CA" w:rsidRPr="0022215C" w:rsidRDefault="00BE0636" w:rsidP="00877E89">
      <w:pPr>
        <w:pStyle w:val="a4"/>
        <w:shd w:val="clear" w:color="auto" w:fill="FFFFFF"/>
        <w:jc w:val="both"/>
        <w:rPr>
          <w:color w:val="000000" w:themeColor="text1"/>
          <w:sz w:val="32"/>
          <w:szCs w:val="32"/>
        </w:rPr>
      </w:pPr>
      <w:r w:rsidRPr="0022215C">
        <w:rPr>
          <w:color w:val="000000" w:themeColor="text1"/>
          <w:sz w:val="32"/>
          <w:szCs w:val="32"/>
        </w:rPr>
        <w:t xml:space="preserve"> </w:t>
      </w:r>
      <w:r w:rsidRPr="0022215C">
        <w:rPr>
          <w:color w:val="000000" w:themeColor="text1"/>
          <w:sz w:val="32"/>
          <w:szCs w:val="32"/>
        </w:rPr>
        <w:tab/>
      </w:r>
      <w:r w:rsidR="005A086A" w:rsidRPr="0022215C">
        <w:rPr>
          <w:color w:val="000000" w:themeColor="text1"/>
          <w:sz w:val="32"/>
          <w:szCs w:val="32"/>
        </w:rPr>
        <w:t xml:space="preserve">С 2019 года мы, как и вся страна, вступили в новые отношения с </w:t>
      </w:r>
      <w:r w:rsidR="005A086A" w:rsidRPr="0022215C">
        <w:rPr>
          <w:b/>
          <w:color w:val="000000" w:themeColor="text1"/>
          <w:sz w:val="32"/>
          <w:szCs w:val="32"/>
        </w:rPr>
        <w:t>системой обращения с твёрдыми коммунальными отходами</w:t>
      </w:r>
      <w:r w:rsidR="005A086A" w:rsidRPr="0022215C">
        <w:rPr>
          <w:color w:val="000000" w:themeColor="text1"/>
          <w:sz w:val="32"/>
          <w:szCs w:val="32"/>
        </w:rPr>
        <w:t>. В этой связи на протяжении прошлого года велась подготовительная организационная работа. Был определён региональный оператор</w:t>
      </w:r>
      <w:r w:rsidR="00D271D0" w:rsidRPr="0022215C">
        <w:rPr>
          <w:color w:val="000000" w:themeColor="text1"/>
          <w:sz w:val="32"/>
          <w:szCs w:val="32"/>
        </w:rPr>
        <w:t xml:space="preserve">. </w:t>
      </w:r>
      <w:r w:rsidR="00D271D0" w:rsidRPr="0022215C">
        <w:rPr>
          <w:bCs/>
          <w:color w:val="000000" w:themeColor="text1"/>
          <w:spacing w:val="2"/>
          <w:sz w:val="32"/>
          <w:szCs w:val="32"/>
        </w:rPr>
        <w:t xml:space="preserve">Для улучшения состояния контейнерного оборудования </w:t>
      </w:r>
      <w:r w:rsidR="000A34E2" w:rsidRPr="0022215C">
        <w:rPr>
          <w:bCs/>
          <w:color w:val="000000" w:themeColor="text1"/>
          <w:spacing w:val="2"/>
          <w:sz w:val="32"/>
          <w:szCs w:val="32"/>
        </w:rPr>
        <w:t xml:space="preserve">в город </w:t>
      </w:r>
      <w:r w:rsidR="00D271D0" w:rsidRPr="0022215C">
        <w:rPr>
          <w:color w:val="000000" w:themeColor="text1"/>
          <w:spacing w:val="2"/>
          <w:sz w:val="32"/>
          <w:szCs w:val="32"/>
        </w:rPr>
        <w:t xml:space="preserve">было закуплено 330 </w:t>
      </w:r>
      <w:r w:rsidR="000A34E2" w:rsidRPr="0022215C">
        <w:rPr>
          <w:color w:val="000000" w:themeColor="text1"/>
          <w:spacing w:val="2"/>
          <w:sz w:val="32"/>
          <w:szCs w:val="32"/>
        </w:rPr>
        <w:t>новых контей</w:t>
      </w:r>
      <w:r w:rsidR="00D271D0" w:rsidRPr="0022215C">
        <w:rPr>
          <w:color w:val="000000" w:themeColor="text1"/>
          <w:spacing w:val="2"/>
          <w:sz w:val="32"/>
          <w:szCs w:val="32"/>
        </w:rPr>
        <w:t>неров.  К сожалению</w:t>
      </w:r>
      <w:r w:rsidR="000A34E2" w:rsidRPr="0022215C">
        <w:rPr>
          <w:color w:val="000000" w:themeColor="text1"/>
          <w:spacing w:val="2"/>
          <w:sz w:val="32"/>
          <w:szCs w:val="32"/>
        </w:rPr>
        <w:t>,</w:t>
      </w:r>
      <w:r w:rsidR="00D271D0" w:rsidRPr="0022215C">
        <w:rPr>
          <w:color w:val="000000" w:themeColor="text1"/>
          <w:spacing w:val="2"/>
          <w:sz w:val="32"/>
          <w:szCs w:val="32"/>
        </w:rPr>
        <w:t xml:space="preserve"> из последних событий – </w:t>
      </w:r>
      <w:r w:rsidRPr="0022215C">
        <w:rPr>
          <w:color w:val="000000" w:themeColor="text1"/>
          <w:spacing w:val="2"/>
          <w:sz w:val="32"/>
          <w:szCs w:val="32"/>
        </w:rPr>
        <w:t>несколько контейнеров сожгли, несколько были украдены.</w:t>
      </w:r>
      <w:r w:rsidR="008735CE" w:rsidRPr="0022215C">
        <w:rPr>
          <w:color w:val="000000" w:themeColor="text1"/>
          <w:spacing w:val="2"/>
          <w:sz w:val="32"/>
          <w:szCs w:val="32"/>
        </w:rPr>
        <w:t xml:space="preserve"> </w:t>
      </w:r>
      <w:r w:rsidRPr="0022215C">
        <w:rPr>
          <w:color w:val="000000" w:themeColor="text1"/>
          <w:spacing w:val="2"/>
          <w:sz w:val="32"/>
          <w:szCs w:val="32"/>
        </w:rPr>
        <w:t>Направлены заявления в полицию.</w:t>
      </w:r>
      <w:r w:rsidR="00D271D0" w:rsidRPr="0022215C">
        <w:rPr>
          <w:color w:val="000000" w:themeColor="text1"/>
          <w:spacing w:val="2"/>
          <w:sz w:val="32"/>
          <w:szCs w:val="32"/>
        </w:rPr>
        <w:t xml:space="preserve"> </w:t>
      </w:r>
      <w:r w:rsidR="008735CE" w:rsidRPr="0022215C">
        <w:rPr>
          <w:color w:val="000000" w:themeColor="text1"/>
          <w:spacing w:val="2"/>
          <w:sz w:val="32"/>
          <w:szCs w:val="32"/>
        </w:rPr>
        <w:t xml:space="preserve">Если вы становитесь свидетелями подобных событий, просим также оперативно сообщать в дежурную часть. </w:t>
      </w:r>
      <w:r w:rsidRPr="0022215C">
        <w:rPr>
          <w:color w:val="000000" w:themeColor="text1"/>
          <w:spacing w:val="2"/>
          <w:sz w:val="32"/>
          <w:szCs w:val="32"/>
        </w:rPr>
        <w:t xml:space="preserve">В 2019 </w:t>
      </w:r>
      <w:r w:rsidRPr="0022215C">
        <w:rPr>
          <w:bCs/>
          <w:color w:val="000000" w:themeColor="text1"/>
          <w:sz w:val="32"/>
          <w:szCs w:val="32"/>
        </w:rPr>
        <w:t>л</w:t>
      </w:r>
      <w:r w:rsidR="001C03CA" w:rsidRPr="0022215C">
        <w:rPr>
          <w:bCs/>
          <w:color w:val="000000" w:themeColor="text1"/>
          <w:sz w:val="32"/>
          <w:szCs w:val="32"/>
        </w:rPr>
        <w:t>иквидировано 10 несанкционированных свало</w:t>
      </w:r>
      <w:r w:rsidR="00D271D0" w:rsidRPr="0022215C">
        <w:rPr>
          <w:bCs/>
          <w:color w:val="000000" w:themeColor="text1"/>
          <w:sz w:val="32"/>
          <w:szCs w:val="32"/>
        </w:rPr>
        <w:t xml:space="preserve">к твердых коммунальных отходов </w:t>
      </w:r>
      <w:r w:rsidRPr="0022215C">
        <w:rPr>
          <w:bCs/>
          <w:color w:val="000000" w:themeColor="text1"/>
          <w:sz w:val="32"/>
          <w:szCs w:val="32"/>
        </w:rPr>
        <w:t xml:space="preserve">и </w:t>
      </w:r>
      <w:r w:rsidR="001C03CA" w:rsidRPr="0022215C">
        <w:rPr>
          <w:bCs/>
          <w:color w:val="000000" w:themeColor="text1"/>
          <w:sz w:val="32"/>
          <w:szCs w:val="32"/>
        </w:rPr>
        <w:t>3 несанкционированных свал</w:t>
      </w:r>
      <w:r w:rsidRPr="0022215C">
        <w:rPr>
          <w:bCs/>
          <w:color w:val="000000" w:themeColor="text1"/>
          <w:sz w:val="32"/>
          <w:szCs w:val="32"/>
        </w:rPr>
        <w:t>ки</w:t>
      </w:r>
      <w:r w:rsidR="001C03CA" w:rsidRPr="0022215C">
        <w:rPr>
          <w:bCs/>
          <w:color w:val="000000" w:themeColor="text1"/>
          <w:sz w:val="32"/>
          <w:szCs w:val="32"/>
        </w:rPr>
        <w:t xml:space="preserve"> строительного</w:t>
      </w:r>
      <w:r w:rsidRPr="0022215C">
        <w:rPr>
          <w:bCs/>
          <w:color w:val="000000" w:themeColor="text1"/>
          <w:sz w:val="32"/>
          <w:szCs w:val="32"/>
        </w:rPr>
        <w:t xml:space="preserve"> и </w:t>
      </w:r>
      <w:r w:rsidR="001C03CA" w:rsidRPr="0022215C">
        <w:rPr>
          <w:bCs/>
          <w:color w:val="000000" w:themeColor="text1"/>
          <w:sz w:val="32"/>
          <w:szCs w:val="32"/>
        </w:rPr>
        <w:t>производственного</w:t>
      </w:r>
      <w:r w:rsidRPr="0022215C">
        <w:rPr>
          <w:bCs/>
          <w:color w:val="000000" w:themeColor="text1"/>
          <w:sz w:val="32"/>
          <w:szCs w:val="32"/>
        </w:rPr>
        <w:t xml:space="preserve"> мусора. </w:t>
      </w:r>
      <w:r w:rsidR="00B31AED" w:rsidRPr="0022215C">
        <w:rPr>
          <w:bCs/>
          <w:color w:val="000000" w:themeColor="text1"/>
          <w:sz w:val="32"/>
          <w:szCs w:val="32"/>
        </w:rPr>
        <w:t xml:space="preserve"> </w:t>
      </w:r>
    </w:p>
    <w:p w:rsidR="00325502" w:rsidRPr="0022215C" w:rsidRDefault="00F41D7F" w:rsidP="00877E89">
      <w:pPr>
        <w:spacing w:line="240" w:lineRule="auto"/>
        <w:ind w:firstLine="35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 </w:t>
      </w:r>
      <w:r w:rsidR="002602C9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мероприятиях в сфере образования и культуры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подробнее расскажут мои содокладчики – начальник управления образования Наталья Владим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ировна Иванова и Кирилл Александ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рович Репин. </w:t>
      </w:r>
      <w:proofErr w:type="gramStart"/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 лишь отмечу масштабные проекты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к реализации которых мы шли не один год,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это  открытие нового детского сада в микрорайоне «Уют-сити» на 270 мест,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открытие 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физкультурно-оздоровительн</w:t>
      </w:r>
      <w:r w:rsidR="002C507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ого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комплекс</w:t>
      </w:r>
      <w:r w:rsidR="002C507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Монетном,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строительство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большо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го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0493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стадион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</w:t>
      </w:r>
      <w:r w:rsidR="0060493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5 гимназии, 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откры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тие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«Точ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ек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роста» в сельски</w:t>
      </w:r>
      <w:r w:rsidR="002602C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х школах,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реконструкци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обелисков на Мемориале боевой доблес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ти и трудовой славы </w:t>
      </w:r>
      <w:proofErr w:type="spell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березовчан</w:t>
      </w:r>
      <w:proofErr w:type="spellEnd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ремонт памятников в поселках округа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2C507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2505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шикарный</w:t>
      </w:r>
      <w:r w:rsidR="002C507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ремонт в библиотеке</w:t>
      </w:r>
      <w:proofErr w:type="gramEnd"/>
      <w:r w:rsidR="002C507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семейного чтения, строительство велодорожки </w:t>
      </w:r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и, конечно же, подготовительные работы для строительства новой школы на 1275 мест </w:t>
      </w:r>
      <w:proofErr w:type="gramStart"/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</w:t>
      </w:r>
      <w:proofErr w:type="gramEnd"/>
      <w:r w:rsidR="0097082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Спортивной. </w:t>
      </w:r>
      <w:r w:rsidR="002C5073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Аукцион уже отыгран, определен подрядчик. В этом году будут построены первые два этажа коробки здания, школу планируем открыть 30 июня 2022 года. </w:t>
      </w:r>
      <w:r w:rsidR="00ED50F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Я </w:t>
      </w:r>
      <w:proofErr w:type="gramStart"/>
      <w:r w:rsidR="00ED50F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уверен вы </w:t>
      </w:r>
      <w:r w:rsidR="00ED50F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заметили</w:t>
      </w:r>
      <w:proofErr w:type="gramEnd"/>
      <w:r w:rsidR="00ED50F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как продолжает преобразовываться ДК </w:t>
      </w:r>
      <w:r w:rsidR="00964B9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«С</w:t>
      </w:r>
      <w:r w:rsidR="00ED50F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овременник». Событием уходящего года стал юбилей Дворца, к которому он предстал обновленным и помолодевшим. В 2019 году из Современника переехал </w:t>
      </w:r>
      <w:r w:rsidR="00ED50F1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клуб «Лайм», который сегодня располагается по адрес</w:t>
      </w:r>
      <w:r w:rsidR="00BC54AF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у </w:t>
      </w:r>
      <w:r w:rsidR="00ED50F1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Смирнова</w:t>
      </w:r>
      <w:r w:rsidR="00E42A1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, 1</w:t>
      </w:r>
      <w:r w:rsidR="00ED50F1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.  </w:t>
      </w:r>
      <w:r w:rsidR="00E42A1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Данное здание планируется отремонтировать в ближайшие годы</w:t>
      </w:r>
      <w:proofErr w:type="gramStart"/>
      <w:r w:rsidR="00E42A1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.</w:t>
      </w:r>
      <w:proofErr w:type="gramEnd"/>
      <w:r w:rsidR="00E42A1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</w:t>
      </w:r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В 2020 году плани</w:t>
      </w:r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руется украсить фасад ДК с</w:t>
      </w:r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овременным граффити, в 2021 в рамках «Комфортной городской среды» благоустроить площадку напротив. Я хочу выразить благодарность жителям </w:t>
      </w:r>
      <w:proofErr w:type="spellStart"/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Новоберезовского</w:t>
      </w:r>
      <w:proofErr w:type="spellEnd"/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, которые всегда активно участвуют в голосованиях за этот проект. В этом году много обращений поступило по поводу </w:t>
      </w:r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отсутствия </w:t>
      </w:r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нового</w:t>
      </w:r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днего город</w:t>
      </w:r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ка </w:t>
      </w:r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Новоберезовском</w:t>
      </w:r>
      <w:proofErr w:type="spellEnd"/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, вспоминая, что раньше это было доброй традицией.</w:t>
      </w:r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Действительно, я сам помню, какой в де</w:t>
      </w:r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тстве был городок у С</w:t>
      </w:r>
      <w:r w:rsidR="00CC186B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овременника. Управлением культуры принято решение </w:t>
      </w:r>
      <w:r w:rsidR="00BE063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в следующем году </w:t>
      </w:r>
      <w:r w:rsidR="00964B96" w:rsidRPr="0022215C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создать новогоднее настроение на стадионе «Энергетик» - </w:t>
      </w:r>
      <w:r w:rsidR="00964B9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установить горку на территории. Стадион будет обеспечивать охрану, видеонаблюдение, заливку льда, там же смонтируют новогоднюю елку с иллюминацией. Постараемся </w:t>
      </w:r>
      <w:r w:rsidR="00B4501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обеспечить</w:t>
      </w:r>
      <w:r w:rsidR="00964B9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услуги по прокату коньков и </w:t>
      </w:r>
      <w:r w:rsidR="00B4501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лыж, готовить</w:t>
      </w:r>
      <w:r w:rsidR="00964B9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горяч</w:t>
      </w:r>
      <w:r w:rsidR="00B4501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ий</w:t>
      </w:r>
      <w:r w:rsidR="00964B9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ча</w:t>
      </w:r>
      <w:r w:rsidR="00B4501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й</w:t>
      </w:r>
      <w:r w:rsidR="00964B9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кофе.</w:t>
      </w:r>
    </w:p>
    <w:p w:rsidR="0057069D" w:rsidRPr="0022215C" w:rsidRDefault="0097082E" w:rsidP="00877E89">
      <w:pPr>
        <w:spacing w:line="240" w:lineRule="auto"/>
        <w:ind w:firstLine="357"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Одной и затратных статей в сфера</w:t>
      </w:r>
      <w:r w:rsidR="00BC5A3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х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культуры</w:t>
      </w:r>
      <w:r w:rsidR="00BC5A3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 образования являются антитеррористические </w:t>
      </w:r>
      <w:r w:rsidR="00BC5A3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мероприятия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В </w:t>
      </w:r>
      <w:r w:rsidR="00B4501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прошедшем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году сумма</w:t>
      </w:r>
      <w:r w:rsidR="00B45011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эти цели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составила </w:t>
      </w:r>
      <w:r w:rsidR="00006788"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41</w:t>
      </w:r>
      <w:r w:rsidR="00BF409D"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,</w:t>
      </w:r>
      <w:r w:rsidR="00006788"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5</w:t>
      </w:r>
      <w:r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gramStart"/>
      <w:r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млн</w:t>
      </w:r>
      <w:proofErr w:type="gramEnd"/>
      <w:r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рублей. К </w:t>
      </w:r>
      <w:r w:rsidR="00BE0636"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этим </w:t>
      </w:r>
      <w:r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мероприятиям</w:t>
      </w:r>
      <w:r w:rsidR="00006788" w:rsidRPr="0022215C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относятся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установка систем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оповещения, системы кон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троля управления доступом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системы видеонаблюдения,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становка ограждени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й</w:t>
      </w:r>
      <w:r w:rsidR="00654E9B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 периметру территорий учреждений образования, культуры и спорта.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Возможно</w:t>
      </w:r>
      <w:r w:rsidR="00654E9B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кому-то данные меропри</w:t>
      </w:r>
      <w:r w:rsidR="00F41D7F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тия покажутся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излишними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но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 во-первых, это обязательные требования надзорных органов, а во-вторых,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все мы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помним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страшные события </w:t>
      </w:r>
      <w:r w:rsidR="0000678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Беслан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 и я уверен, на безопасности наших детей экономить нельзя. </w:t>
      </w:r>
    </w:p>
    <w:p w:rsidR="008C5640" w:rsidRPr="0022215C" w:rsidRDefault="008C5640" w:rsidP="00877E8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</w:pP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Вопрос обеспечения </w:t>
      </w:r>
      <w:r w:rsidRPr="0022215C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</w:rPr>
        <w:t>пожарной безопасности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57069D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также 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является приоритетным </w:t>
      </w:r>
      <w:r w:rsidR="00654E9B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в </w:t>
      </w:r>
      <w:r w:rsidR="0057069D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наше</w:t>
      </w:r>
      <w:r w:rsidR="00654E9B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й деятельности.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 Ежегодно администрацией проводится ряд мероприятий </w:t>
      </w:r>
      <w:r w:rsidR="0057069D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по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предупреждению и ликвидации возможных природных пожаров. К таким мероприятиям относятся – организация работы добровольной пожарной дружины, организация защитных противопожарных полос, удаление в летний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период сухой растительности, приобретение пожарных гидрантов, установка датчиков дыма в местах проживания малообеспеченных социально-неадаптированных и маломобильных групп населения и другие. В этом году важным событием стало открытие 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отдельного поста 62 пожарно-спасательной части, благодаря чему </w:t>
      </w:r>
      <w:r w:rsidR="0057069D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значительно усилена 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пожарн</w:t>
      </w:r>
      <w:r w:rsidR="0057069D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ая 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безопасност</w:t>
      </w:r>
      <w:r w:rsidR="0057069D"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ь</w:t>
      </w:r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Новоберёзовского</w:t>
      </w:r>
      <w:proofErr w:type="spellEnd"/>
      <w:r w:rsidRPr="0022215C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поселка, Южной и Западной промышленных зон.</w:t>
      </w:r>
    </w:p>
    <w:p w:rsidR="0022215C" w:rsidRDefault="0022215C" w:rsidP="0022215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 вопросам безопасности относится и деятельность администрации </w:t>
      </w:r>
      <w:r w:rsidR="008C56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</w:t>
      </w:r>
      <w:r w:rsidR="008C5640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территориальной и гражданской обороне</w:t>
      </w:r>
      <w:r w:rsidR="008C56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защите населения и территории от чрезвычайных ситуаций природного и техногенного характера. Для оповещения населения при ЧС ежегодно приобретаются пункты речевого оповещения. Сегодня на территории установлено </w:t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14 </w:t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ru-RU"/>
        </w:rPr>
        <w:t xml:space="preserve">уличных пунктов и  6 </w:t>
      </w:r>
      <w:proofErr w:type="spellStart"/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ru-RU"/>
        </w:rPr>
        <w:t>электросирен</w:t>
      </w:r>
      <w:proofErr w:type="spellEnd"/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bidi="ru-RU"/>
        </w:rPr>
        <w:t xml:space="preserve"> в поселках.</w:t>
      </w:r>
      <w:r w:rsidR="008C56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городе действует система  управления гражданской оборон</w:t>
      </w:r>
      <w:r w:rsidR="009973A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ой</w:t>
      </w:r>
      <w:r w:rsidR="008C56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организован стационарный и подвижной пункты управления с громкоговорящей установкой «Смерч», </w:t>
      </w:r>
      <w:proofErr w:type="spellStart"/>
      <w:r w:rsidR="008C56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транкинговой</w:t>
      </w:r>
      <w:proofErr w:type="spellEnd"/>
      <w:r w:rsidR="008735C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</w:t>
      </w:r>
      <w:r w:rsidR="008C564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переносными радиостанциями. </w:t>
      </w:r>
      <w:r w:rsidR="008C5640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 xml:space="preserve">В рамках проекта «Безопасный город» действует 26 камер видеонаблюдения. 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Отделом общественной безопасности администрации проведено </w:t>
      </w:r>
      <w:r w:rsidR="00BF409D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48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семинаров,</w:t>
      </w:r>
      <w:r w:rsidR="00BF409D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командно-штабных и тактико-специальных учений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в которых приняло участие </w:t>
      </w:r>
      <w:r w:rsidR="00BF409D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11 190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человек. </w:t>
      </w:r>
    </w:p>
    <w:p w:rsidR="0022215C" w:rsidRDefault="0022215C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Совместно с ООО «Березовский рудник» была продолжена работа по предотвращению угрозы чрезвычайной ситуации на территории города, связанн</w:t>
      </w:r>
      <w:r w:rsidR="00320C3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ой с деятельностью рудника.  </w:t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Расходы местного бюджета на выполнение мероприятий по повышению устойчивости зданий и сооружений, предотвращению процессов затопления и заболачивания территории, проведение работ по откачке шахтных вод и выполнение закладки подземных пустот составили 102,5 млн. руб. Затраты </w:t>
      </w:r>
      <w:r w:rsidR="00BF409D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рудника</w:t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составили 188</w:t>
      </w:r>
      <w:r w:rsidR="00BF409D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млн.</w:t>
      </w:r>
      <w:r w:rsidR="00BF409D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C564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руб. 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</w:p>
    <w:p w:rsidR="00D9702F" w:rsidRDefault="00D9702F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7E7B04" w:rsidRPr="0022215C" w:rsidRDefault="0022215C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Одной из </w:t>
      </w:r>
      <w:proofErr w:type="gramStart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самый</w:t>
      </w:r>
      <w:proofErr w:type="gramEnd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острых остаются </w:t>
      </w:r>
      <w:r w:rsidR="00BE0636" w:rsidRPr="0022215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проблемы в здравоохранении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 Мы наблюдае</w:t>
      </w:r>
      <w:r w:rsidR="00B01C9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 серьезную нехватку медицинских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кадров, необходимость в улучшении материал</w:t>
      </w:r>
      <w:r w:rsidR="00B01C9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ьно-технической базы учреждений здравоохранения,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том числе и в </w:t>
      </w:r>
      <w:proofErr w:type="spellStart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Новоберезовском</w:t>
      </w:r>
      <w:proofErr w:type="spellEnd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Для поддержки кадров принято </w:t>
      </w:r>
      <w:r w:rsidR="008735CE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решение 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ежегодно из местного бюджета выделять 8 </w:t>
      </w:r>
      <w:proofErr w:type="gramStart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млн</w:t>
      </w:r>
      <w:proofErr w:type="gramEnd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рублей на покупку 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 xml:space="preserve">квартир для врачей, с условием их длительного </w:t>
      </w:r>
      <w:r w:rsidR="00D500A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трудоустройства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</w:t>
      </w:r>
      <w:proofErr w:type="spellStart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Берёзовском</w:t>
      </w:r>
      <w:proofErr w:type="spellEnd"/>
      <w:r w:rsidR="00877E89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:rsidR="00BE0636" w:rsidRPr="0022215C" w:rsidRDefault="0022215C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ab/>
      </w:r>
      <w:r w:rsidR="00D500A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Не могу не отметить 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те преобразования, что </w:t>
      </w:r>
      <w:r w:rsidR="00D500A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произошли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этом году </w:t>
      </w:r>
      <w:proofErr w:type="gramStart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–</w:t>
      </w:r>
      <w:r w:rsidR="00D500A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з</w:t>
      </w:r>
      <w:proofErr w:type="gramEnd"/>
      <w:r w:rsidR="00D500A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авершается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капитальный ремонт детской </w:t>
      </w:r>
      <w:proofErr w:type="spellStart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соматики</w:t>
      </w:r>
      <w:proofErr w:type="spellEnd"/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этого мы ждали несколько лет. </w:t>
      </w:r>
      <w:r w:rsidR="00C9716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Проведен к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апитальный ремонт входной группы</w:t>
      </w:r>
      <w:r w:rsidR="007E7B0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детской</w:t>
      </w:r>
      <w:r w:rsidR="00BE0636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поликлиники с устройством пандуса, капитальный ремонт кровли и замена окон, выполнен текущий ремонт в здании роддома в женской консультац</w:t>
      </w:r>
      <w:r w:rsidR="00C9716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ии, в </w:t>
      </w:r>
      <w:r w:rsidR="007E7B04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поликлинике</w:t>
      </w:r>
      <w:r w:rsidR="00C9716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</w:t>
      </w:r>
      <w:proofErr w:type="spellStart"/>
      <w:r w:rsidR="00C9716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Новоберезовском</w:t>
      </w:r>
      <w:proofErr w:type="spellEnd"/>
      <w:r w:rsidR="00C9716E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D500AD" w:rsidRPr="0022215C">
        <w:rPr>
          <w:rFonts w:ascii="Times New Roman" w:hAnsi="Times New Roman" w:cs="Times New Roman"/>
          <w:color w:val="000000" w:themeColor="text1"/>
          <w:spacing w:val="-1"/>
          <w:sz w:val="32"/>
          <w:szCs w:val="32"/>
        </w:rPr>
        <w:t xml:space="preserve">Вновь </w:t>
      </w:r>
      <w:proofErr w:type="gramStart"/>
      <w:r w:rsidR="00D500AD" w:rsidRPr="0022215C">
        <w:rPr>
          <w:rFonts w:ascii="Times New Roman" w:hAnsi="Times New Roman" w:cs="Times New Roman"/>
          <w:color w:val="000000" w:themeColor="text1"/>
          <w:spacing w:val="-1"/>
          <w:sz w:val="32"/>
          <w:szCs w:val="32"/>
        </w:rPr>
        <w:t>приняты</w:t>
      </w:r>
      <w:proofErr w:type="gramEnd"/>
      <w:r w:rsidR="00D500AD" w:rsidRPr="0022215C">
        <w:rPr>
          <w:rFonts w:ascii="Times New Roman" w:hAnsi="Times New Roman" w:cs="Times New Roman"/>
          <w:color w:val="000000" w:themeColor="text1"/>
          <w:spacing w:val="-1"/>
          <w:sz w:val="32"/>
          <w:szCs w:val="32"/>
        </w:rPr>
        <w:t xml:space="preserve"> на работу 7 врачей и  47 средних медицинских работников.</w:t>
      </w:r>
    </w:p>
    <w:p w:rsidR="00BA0E3A" w:rsidRPr="0022215C" w:rsidRDefault="007C62BB" w:rsidP="0022215C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По информации Центральной городской больницы Берёзовского 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в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2019 году значительно улучшились показатели общей смертности и смертности в трудоспособном возрасте. Общая смертность </w:t>
      </w:r>
      <w:proofErr w:type="gramStart"/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уменьшилась</w:t>
      </w:r>
      <w:proofErr w:type="gramEnd"/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и 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показатель составил 11.21 против 12.29 в 2018 году. Значи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тельно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снизилась смертность в трудоспособном возрасте (416,7 в 2</w:t>
      </w:r>
      <w:r w:rsidR="008735CE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019 году против 593 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в 2018 году). 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К сожалению, у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величилась младенческая смертность и смертность детей в возрасте от 0 до 17 лет. Рождаемость в течение последних 3 лет имеет отрицательную тенденцию, хотя сохраняется положительный прирост населения Березовского городского округа. Показатели смертности от </w:t>
      </w:r>
      <w:proofErr w:type="gramStart"/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сердечно-сосудистых</w:t>
      </w:r>
      <w:proofErr w:type="gramEnd"/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заболеваний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, 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смертности от внешних причин имеют стойкую трехлетнюю тенденцию к снижению. Показатели смертности от онкологических заболеваний, от дорожно-транспортных происшествий и от туберкулеза 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также </w:t>
      </w:r>
      <w:r w:rsidR="00604939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значительно уменьшились</w:t>
      </w:r>
      <w:r w:rsidR="00D500AD" w:rsidRPr="002221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. </w:t>
      </w:r>
    </w:p>
    <w:p w:rsidR="00D500AD" w:rsidRPr="0022215C" w:rsidRDefault="00D500AD" w:rsidP="0022215C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Что касается правопорядка.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В 2019 году з</w:t>
      </w:r>
      <w:r w:rsidR="003C4725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арегистрировано 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707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преступлений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раскрыто 423</w:t>
      </w:r>
      <w:r w:rsidR="007C62BB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E16D20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Из них 249 - особо тяжких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</w:t>
      </w:r>
      <w:proofErr w:type="gramStart"/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из</w:t>
      </w:r>
      <w:proofErr w:type="gramEnd"/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которых раскрыто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128. 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Высокой остается ц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фра квартирных краж – 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48, из которых раскрыт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 только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26.</w:t>
      </w:r>
    </w:p>
    <w:p w:rsidR="003C4725" w:rsidRPr="0022215C" w:rsidRDefault="00D500AD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Из 13 автомобильных краж 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раскрыт только один случай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, из 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11 угонов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только </w:t>
      </w:r>
      <w:r w:rsidR="003C4725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Острой остается проблема мошенничеств, жертвами которых часто становятся пожилые граждане. </w:t>
      </w:r>
    </w:p>
    <w:p w:rsidR="003C4725" w:rsidRPr="0022215C" w:rsidRDefault="00D500AD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Цифра п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реступлени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й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 совершенны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х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несовершеннолетними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составляет 24 случая. К уголов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ной ответ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ственн</w:t>
      </w:r>
      <w:r w:rsidR="003C472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ости привлечено 27 подростков. На учет поставлено 110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В этом году в рамках 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межведомственного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взаимодействия значительно усил</w:t>
      </w:r>
      <w:r w:rsidR="00B4555F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ива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емся по работе с молодежью, ищем новые формы и подходы. Открыто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lastRenderedPageBreak/>
        <w:t>новое учреждение по работе с подростками «Молодежка», продолжается проект «Смотрим хорошее кино вместе» для школьников города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Комиссия по делам несовершеннолетних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в постоянном режиме проводит рейды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 торговым точкам 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для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изъятия из продажи </w:t>
      </w:r>
      <w:proofErr w:type="spellStart"/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снюса</w:t>
      </w:r>
      <w:proofErr w:type="spellEnd"/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 Одним из важных проектов года отмечу «Лаборатори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ю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журналистов», в к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отором подростки объедин</w:t>
      </w:r>
      <w:r w:rsidR="00877E89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и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лись п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ротив 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заполонивших город 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надписей, рекламирую</w:t>
      </w:r>
      <w:r w:rsidR="00877E89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щих</w:t>
      </w:r>
      <w:r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сайты с запрещенной продукцией</w:t>
      </w:r>
      <w:r w:rsidR="009C4905" w:rsidRPr="002221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. В этом направлении есть еще куда двигаться, еще раз повторюсь, безопасность детей, это то, что должно быть в основе мероприятий. Не только физическая безопасность, но и информационная.  </w:t>
      </w:r>
    </w:p>
    <w:p w:rsidR="00631D37" w:rsidRPr="0022215C" w:rsidRDefault="00E16C10" w:rsidP="00877E8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дорогах округа в 2019 году произошло 99 ДТП</w:t>
      </w:r>
      <w:r w:rsidR="00631D3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 которых погибло 23 человека,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из них - </w:t>
      </w:r>
      <w:r w:rsidR="00631D3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двое детей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7C62BB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 линии ПДД с</w:t>
      </w:r>
      <w:r w:rsidR="00631D3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оставлено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12967 </w:t>
      </w:r>
      <w:r w:rsidR="00631D37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протоколов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22215C" w:rsidRDefault="008B5BC9" w:rsidP="00BF409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 w:rsidR="00681198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Я затронул не все полномочия, которые реализуют органы местного самоуправления, но от этого они не становятся менее важными. Большая работа идет во взаимодействии с общественными </w:t>
      </w:r>
      <w:r w:rsidR="007C62BB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некоммерческими </w:t>
      </w:r>
      <w:r w:rsidR="00681198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организациями города, 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ежедневная работа </w:t>
      </w:r>
      <w:r w:rsidR="006811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 обращениями граждан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Отделами администрации и управлений за год отработаны тысячи обращений граждан, подготовлены тысячи ответов на запросы различных органов, решены сотни проблем наших жителей. Не покривлю душой, если скажу, что администрация </w:t>
      </w:r>
      <w:proofErr w:type="spell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Берёзовского</w:t>
      </w:r>
      <w:proofErr w:type="spellEnd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не прячется от проблемных и резонансных тем – совместно с активистами мы старались находить решения проблемных вопросов по вышкам сотовой связи в частном секторе, вырубке леса </w:t>
      </w:r>
      <w:proofErr w:type="gram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на</w:t>
      </w:r>
      <w:proofErr w:type="gramEnd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Лесозаводском</w:t>
      </w:r>
      <w:proofErr w:type="gramEnd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расширению кладбища в </w:t>
      </w:r>
      <w:proofErr w:type="spellStart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Старопышминске</w:t>
      </w:r>
      <w:proofErr w:type="spellEnd"/>
      <w:r w:rsidR="002634C0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строительстве полигона в Красногвардейском и другие. Подобные формы становятся эффективными практиками взаимодействия с населением, повышения активности наших граждан. </w:t>
      </w:r>
    </w:p>
    <w:p w:rsidR="00681198" w:rsidRPr="0022215C" w:rsidRDefault="002634C0" w:rsidP="00BF409D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Надеюсь, что в ближайшие годы число населения, посещающего общественные и публичные слушания, будет увеличиваться. Кроме того, мы подали заявку для участия в пилотной программе по внедрению на территории приложения «Активный гражданин», это московская практика, благодаря которой значительно повышается интерес населения к городским проектам.</w:t>
      </w:r>
      <w:r w:rsidR="00BF409D" w:rsidRPr="0022215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Администрацией</w:t>
      </w:r>
      <w:r w:rsidR="006811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C62BB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осуществляется 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r w:rsidR="006811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строительный контроль на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строящихся объект</w:t>
      </w:r>
      <w:r w:rsidR="006811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ах. Еженедельно на повест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к</w:t>
      </w:r>
      <w:r w:rsidR="006811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е штаба </w:t>
      </w:r>
      <w:r w:rsidR="00681198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по 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строительству около 20 объектов, реализуемых в округе. </w:t>
      </w:r>
      <w:r w:rsidR="00877E89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многое другое. Мы стараемся обо всем рассказывать со страниц местных средств массовой информации и социальных сетей, надеюсь, вы читаете и знаете. </w:t>
      </w:r>
    </w:p>
    <w:p w:rsidR="0022215C" w:rsidRPr="0022215C" w:rsidRDefault="00877E89" w:rsidP="0022215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="004B5C5C" w:rsidRPr="0022215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завершении своего выступления я хочу поблагодарить всех, кто причастен к этим результатам – своих коллег, общественников, службы и организации города, и, конечно же, активных жителей. Без этого тандема результаты были бы не такими ощутимыми. Впереди у нас как всегда еще больше планов. Из ближайшей перспективы - 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апреле нас ждёт голо</w:t>
      </w:r>
      <w:r w:rsidR="00611878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сование за внесение поправок в К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онституцию, прошу поддержать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Березовский городской 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округ и обеспечить хорошую явку. В мае достойно провести юбилейную выставку </w:t>
      </w:r>
      <w:proofErr w:type="spellStart"/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Бизнескилометр</w:t>
      </w:r>
      <w:proofErr w:type="spellEnd"/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и самое главное, на высоком уровне отпраздновать 75-летие Юбилея Победы </w:t>
      </w:r>
      <w:r w:rsidR="009D6DB2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Великой Отечественной войне, достойно реконструировать Мемориал и Парк Победы. </w:t>
      </w:r>
    </w:p>
    <w:p w:rsidR="00611878" w:rsidRPr="0022215C" w:rsidRDefault="004B5C5C" w:rsidP="0022215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начале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февраля в администрацию округа из управления наград аппарата губернатора и правительства области</w:t>
      </w:r>
      <w:r w:rsidR="00E42A1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доставили юбилейные медали «75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лет Победы в Великой Отечественной войне 1941–1945 гг.». Они будут вручены 443 </w:t>
      </w:r>
      <w:proofErr w:type="spellStart"/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березовчанам</w:t>
      </w:r>
      <w:proofErr w:type="spellEnd"/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участникам и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инвалидам войны, узникам фашистских концлагерей, труженикам тыла. Награды уже получили 212 </w:t>
      </w:r>
      <w:r w:rsidR="00BF409D"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наших 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жителей. К сожалению, у нас осталось только 16 участников войны. </w:t>
      </w:r>
    </w:p>
    <w:p w:rsidR="0087642E" w:rsidRPr="0022215C" w:rsidRDefault="009D6DB2" w:rsidP="00877E8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Еще раз с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пасибо Вам за работу, за участие</w:t>
      </w:r>
      <w:r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>, поддержку</w:t>
      </w:r>
      <w:r w:rsidR="004B5C5C" w:rsidRPr="002221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внимание. </w:t>
      </w:r>
    </w:p>
    <w:p w:rsidR="00D500AD" w:rsidRPr="0022215C" w:rsidRDefault="00D500AD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D500AD" w:rsidRPr="0022215C" w:rsidRDefault="00D500AD" w:rsidP="00877E8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D500AD" w:rsidRPr="0022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29BA"/>
    <w:multiLevelType w:val="hybridMultilevel"/>
    <w:tmpl w:val="4A0C35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-76"/>
        </w:tabs>
        <w:ind w:hanging="360"/>
      </w:pPr>
    </w:lvl>
    <w:lvl w:ilvl="2" w:tplc="0419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3524"/>
        </w:tabs>
        <w:ind w:left="35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4244"/>
        </w:tabs>
        <w:ind w:left="42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4964"/>
        </w:tabs>
        <w:ind w:left="4964" w:hanging="360"/>
      </w:pPr>
    </w:lvl>
  </w:abstractNum>
  <w:abstractNum w:abstractNumId="1">
    <w:nsid w:val="1B0F4754"/>
    <w:multiLevelType w:val="multilevel"/>
    <w:tmpl w:val="437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03347"/>
    <w:multiLevelType w:val="multilevel"/>
    <w:tmpl w:val="9BFEF5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7F54E9C"/>
    <w:multiLevelType w:val="hybridMultilevel"/>
    <w:tmpl w:val="285E2C84"/>
    <w:lvl w:ilvl="0" w:tplc="F95A97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53"/>
    <w:rsid w:val="00006788"/>
    <w:rsid w:val="000126F7"/>
    <w:rsid w:val="000244B9"/>
    <w:rsid w:val="00056A85"/>
    <w:rsid w:val="00085AE2"/>
    <w:rsid w:val="000A34E2"/>
    <w:rsid w:val="000C1D53"/>
    <w:rsid w:val="000D6F99"/>
    <w:rsid w:val="001C03CA"/>
    <w:rsid w:val="001C4275"/>
    <w:rsid w:val="001C6872"/>
    <w:rsid w:val="001D0551"/>
    <w:rsid w:val="0022215C"/>
    <w:rsid w:val="002349E9"/>
    <w:rsid w:val="00236DBE"/>
    <w:rsid w:val="002508BB"/>
    <w:rsid w:val="002602C9"/>
    <w:rsid w:val="002634C0"/>
    <w:rsid w:val="00295C97"/>
    <w:rsid w:val="002A2540"/>
    <w:rsid w:val="002B208B"/>
    <w:rsid w:val="002C5073"/>
    <w:rsid w:val="003040DF"/>
    <w:rsid w:val="0031342D"/>
    <w:rsid w:val="00320C39"/>
    <w:rsid w:val="0032505E"/>
    <w:rsid w:val="00325502"/>
    <w:rsid w:val="00330A59"/>
    <w:rsid w:val="0033627D"/>
    <w:rsid w:val="003830C4"/>
    <w:rsid w:val="003910BA"/>
    <w:rsid w:val="00392707"/>
    <w:rsid w:val="003C4725"/>
    <w:rsid w:val="003F189F"/>
    <w:rsid w:val="00402807"/>
    <w:rsid w:val="004B5C5C"/>
    <w:rsid w:val="0051203F"/>
    <w:rsid w:val="00530F18"/>
    <w:rsid w:val="005312AA"/>
    <w:rsid w:val="00543AA7"/>
    <w:rsid w:val="00553B9B"/>
    <w:rsid w:val="005674F8"/>
    <w:rsid w:val="0057069D"/>
    <w:rsid w:val="00583138"/>
    <w:rsid w:val="0059142B"/>
    <w:rsid w:val="005A086A"/>
    <w:rsid w:val="00604939"/>
    <w:rsid w:val="00611878"/>
    <w:rsid w:val="00631D37"/>
    <w:rsid w:val="00654E9B"/>
    <w:rsid w:val="00681198"/>
    <w:rsid w:val="006840F7"/>
    <w:rsid w:val="006930D2"/>
    <w:rsid w:val="006C0E70"/>
    <w:rsid w:val="006C4DFA"/>
    <w:rsid w:val="006E3000"/>
    <w:rsid w:val="006F5EF3"/>
    <w:rsid w:val="0070526A"/>
    <w:rsid w:val="00784874"/>
    <w:rsid w:val="00784EBC"/>
    <w:rsid w:val="007C478C"/>
    <w:rsid w:val="007C62BB"/>
    <w:rsid w:val="007E7B04"/>
    <w:rsid w:val="00810621"/>
    <w:rsid w:val="008501B6"/>
    <w:rsid w:val="00853D0D"/>
    <w:rsid w:val="0087141C"/>
    <w:rsid w:val="008735CE"/>
    <w:rsid w:val="0087642E"/>
    <w:rsid w:val="00877E89"/>
    <w:rsid w:val="008A7467"/>
    <w:rsid w:val="008B5BC9"/>
    <w:rsid w:val="008C5640"/>
    <w:rsid w:val="008C6DD2"/>
    <w:rsid w:val="00964B96"/>
    <w:rsid w:val="0097082E"/>
    <w:rsid w:val="009973A5"/>
    <w:rsid w:val="009B767C"/>
    <w:rsid w:val="009C4905"/>
    <w:rsid w:val="009D6DB2"/>
    <w:rsid w:val="009E15E6"/>
    <w:rsid w:val="009F28D0"/>
    <w:rsid w:val="00A00C76"/>
    <w:rsid w:val="00A074AA"/>
    <w:rsid w:val="00A26D72"/>
    <w:rsid w:val="00B01C9C"/>
    <w:rsid w:val="00B31AED"/>
    <w:rsid w:val="00B4313D"/>
    <w:rsid w:val="00B45011"/>
    <w:rsid w:val="00B4555F"/>
    <w:rsid w:val="00B5502D"/>
    <w:rsid w:val="00B577E2"/>
    <w:rsid w:val="00BA0E3A"/>
    <w:rsid w:val="00BC54AF"/>
    <w:rsid w:val="00BC5A3D"/>
    <w:rsid w:val="00BE0636"/>
    <w:rsid w:val="00BF409D"/>
    <w:rsid w:val="00C22DA4"/>
    <w:rsid w:val="00C261CD"/>
    <w:rsid w:val="00C562A1"/>
    <w:rsid w:val="00C95D85"/>
    <w:rsid w:val="00C9716E"/>
    <w:rsid w:val="00CC186B"/>
    <w:rsid w:val="00CD48D8"/>
    <w:rsid w:val="00D13809"/>
    <w:rsid w:val="00D271D0"/>
    <w:rsid w:val="00D500AD"/>
    <w:rsid w:val="00D6293B"/>
    <w:rsid w:val="00D649A8"/>
    <w:rsid w:val="00D966E8"/>
    <w:rsid w:val="00D9702F"/>
    <w:rsid w:val="00DD3CBB"/>
    <w:rsid w:val="00E115FB"/>
    <w:rsid w:val="00E16C10"/>
    <w:rsid w:val="00E16D20"/>
    <w:rsid w:val="00E26BDE"/>
    <w:rsid w:val="00E42A1A"/>
    <w:rsid w:val="00E51BA4"/>
    <w:rsid w:val="00E526FE"/>
    <w:rsid w:val="00E67888"/>
    <w:rsid w:val="00E9171D"/>
    <w:rsid w:val="00E93898"/>
    <w:rsid w:val="00EB366A"/>
    <w:rsid w:val="00ED50F1"/>
    <w:rsid w:val="00EE5E4D"/>
    <w:rsid w:val="00F34766"/>
    <w:rsid w:val="00F3724C"/>
    <w:rsid w:val="00F41D7F"/>
    <w:rsid w:val="00F97B13"/>
    <w:rsid w:val="00FA74EE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086A"/>
    <w:rPr>
      <w:i/>
      <w:iCs/>
    </w:rPr>
  </w:style>
  <w:style w:type="paragraph" w:styleId="a4">
    <w:name w:val="Normal (Web)"/>
    <w:basedOn w:val="a"/>
    <w:unhideWhenUsed/>
    <w:qFormat/>
    <w:rsid w:val="005A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028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402807"/>
    <w:rPr>
      <w:rFonts w:ascii="Calibri" w:eastAsia="Times New Roman" w:hAnsi="Calibri" w:cs="Times New Roman"/>
      <w:lang w:eastAsia="ru-RU"/>
    </w:rPr>
  </w:style>
  <w:style w:type="paragraph" w:customStyle="1" w:styleId="a7">
    <w:name w:val="Название таблицы"/>
    <w:basedOn w:val="6"/>
    <w:next w:val="a8"/>
    <w:rsid w:val="00E26BDE"/>
    <w:pPr>
      <w:keepNext w:val="0"/>
      <w:keepLines w:val="0"/>
      <w:widowControl w:val="0"/>
      <w:spacing w:before="0" w:line="240" w:lineRule="auto"/>
      <w:jc w:val="center"/>
    </w:pPr>
    <w:rPr>
      <w:rFonts w:ascii="Times New Roman" w:eastAsia="Times New Roman" w:hAnsi="Times New Roman" w:cs="Times New Roman"/>
      <w:b/>
      <w:smallCaps/>
      <w:color w:val="auto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26BD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Body Text Indent"/>
    <w:basedOn w:val="a"/>
    <w:link w:val="a9"/>
    <w:uiPriority w:val="99"/>
    <w:semiHidden/>
    <w:unhideWhenUsed/>
    <w:rsid w:val="00E26BD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26BDE"/>
  </w:style>
  <w:style w:type="character" w:customStyle="1" w:styleId="aa">
    <w:name w:val="Без интервала Знак"/>
    <w:link w:val="ab"/>
    <w:uiPriority w:val="1"/>
    <w:locked/>
    <w:rsid w:val="008501B6"/>
    <w:rPr>
      <w:rFonts w:ascii="Calibri" w:eastAsia="Times New Roman" w:hAnsi="Calibri"/>
    </w:rPr>
  </w:style>
  <w:style w:type="paragraph" w:styleId="ab">
    <w:name w:val="No Spacing"/>
    <w:link w:val="aa"/>
    <w:uiPriority w:val="1"/>
    <w:qFormat/>
    <w:rsid w:val="008501B6"/>
    <w:pPr>
      <w:spacing w:after="0" w:line="240" w:lineRule="auto"/>
    </w:pPr>
    <w:rPr>
      <w:rFonts w:ascii="Calibri" w:eastAsia="Times New Roman" w:hAnsi="Calibri"/>
    </w:rPr>
  </w:style>
  <w:style w:type="paragraph" w:customStyle="1" w:styleId="ConsPlusNormal">
    <w:name w:val="ConsPlusNormal"/>
    <w:link w:val="ConsPlusNormal0"/>
    <w:uiPriority w:val="99"/>
    <w:rsid w:val="00A00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00C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1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A086A"/>
    <w:rPr>
      <w:i/>
      <w:iCs/>
    </w:rPr>
  </w:style>
  <w:style w:type="paragraph" w:styleId="a4">
    <w:name w:val="Normal (Web)"/>
    <w:basedOn w:val="a"/>
    <w:unhideWhenUsed/>
    <w:qFormat/>
    <w:rsid w:val="005A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0280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402807"/>
    <w:rPr>
      <w:rFonts w:ascii="Calibri" w:eastAsia="Times New Roman" w:hAnsi="Calibri" w:cs="Times New Roman"/>
      <w:lang w:eastAsia="ru-RU"/>
    </w:rPr>
  </w:style>
  <w:style w:type="paragraph" w:customStyle="1" w:styleId="a7">
    <w:name w:val="Название таблицы"/>
    <w:basedOn w:val="6"/>
    <w:next w:val="a8"/>
    <w:rsid w:val="00E26BDE"/>
    <w:pPr>
      <w:keepNext w:val="0"/>
      <w:keepLines w:val="0"/>
      <w:widowControl w:val="0"/>
      <w:spacing w:before="0" w:line="240" w:lineRule="auto"/>
      <w:jc w:val="center"/>
    </w:pPr>
    <w:rPr>
      <w:rFonts w:ascii="Times New Roman" w:eastAsia="Times New Roman" w:hAnsi="Times New Roman" w:cs="Times New Roman"/>
      <w:b/>
      <w:smallCaps/>
      <w:color w:val="auto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26BD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8">
    <w:name w:val="Body Text Indent"/>
    <w:basedOn w:val="a"/>
    <w:link w:val="a9"/>
    <w:uiPriority w:val="99"/>
    <w:semiHidden/>
    <w:unhideWhenUsed/>
    <w:rsid w:val="00E26BD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26BDE"/>
  </w:style>
  <w:style w:type="character" w:customStyle="1" w:styleId="aa">
    <w:name w:val="Без интервала Знак"/>
    <w:link w:val="ab"/>
    <w:uiPriority w:val="1"/>
    <w:locked/>
    <w:rsid w:val="008501B6"/>
    <w:rPr>
      <w:rFonts w:ascii="Calibri" w:eastAsia="Times New Roman" w:hAnsi="Calibri"/>
    </w:rPr>
  </w:style>
  <w:style w:type="paragraph" w:styleId="ab">
    <w:name w:val="No Spacing"/>
    <w:link w:val="aa"/>
    <w:uiPriority w:val="1"/>
    <w:qFormat/>
    <w:rsid w:val="008501B6"/>
    <w:pPr>
      <w:spacing w:after="0" w:line="240" w:lineRule="auto"/>
    </w:pPr>
    <w:rPr>
      <w:rFonts w:ascii="Calibri" w:eastAsia="Times New Roman" w:hAnsi="Calibri"/>
    </w:rPr>
  </w:style>
  <w:style w:type="paragraph" w:customStyle="1" w:styleId="ConsPlusNormal">
    <w:name w:val="ConsPlusNormal"/>
    <w:link w:val="ConsPlusNormal0"/>
    <w:uiPriority w:val="99"/>
    <w:rsid w:val="00A00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00C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1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515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54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3529</Words>
  <Characters>20118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мама</cp:lastModifiedBy>
  <cp:revision>2</cp:revision>
  <dcterms:created xsi:type="dcterms:W3CDTF">2020-02-25T08:50:00Z</dcterms:created>
  <dcterms:modified xsi:type="dcterms:W3CDTF">2020-02-25T08:50:00Z</dcterms:modified>
</cp:coreProperties>
</file>