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893" w:rsidRPr="00A10F1F" w:rsidRDefault="00E30893" w:rsidP="00A10F1F">
      <w:pPr>
        <w:spacing w:after="0" w:line="240" w:lineRule="auto"/>
        <w:ind w:firstLine="709"/>
        <w:jc w:val="both"/>
        <w:rPr>
          <w:rFonts w:ascii="Times New Roman" w:hAnsi="Times New Roman" w:cs="Times New Roman"/>
          <w:sz w:val="28"/>
          <w:szCs w:val="28"/>
        </w:rPr>
      </w:pPr>
      <w:r w:rsidRPr="00A10F1F">
        <w:rPr>
          <w:rFonts w:ascii="Times New Roman" w:hAnsi="Times New Roman" w:cs="Times New Roman"/>
          <w:sz w:val="28"/>
          <w:szCs w:val="28"/>
        </w:rPr>
        <w:t>Администрация Березовского городского округа в сфере оздоровления и отдыха детей и подростков осуществляет</w:t>
      </w:r>
      <w:r w:rsidR="00A10F1F" w:rsidRPr="00A10F1F">
        <w:rPr>
          <w:rFonts w:ascii="Times New Roman" w:hAnsi="Times New Roman" w:cs="Times New Roman"/>
          <w:sz w:val="28"/>
          <w:szCs w:val="28"/>
        </w:rPr>
        <w:t xml:space="preserve"> деятельность</w:t>
      </w:r>
      <w:r w:rsidRPr="00A10F1F">
        <w:rPr>
          <w:rFonts w:ascii="Times New Roman" w:hAnsi="Times New Roman" w:cs="Times New Roman"/>
          <w:sz w:val="28"/>
          <w:szCs w:val="28"/>
        </w:rPr>
        <w:t xml:space="preserve"> в рамках своих полномочий, на основании нормативных правовых  документов, а именно:</w:t>
      </w:r>
    </w:p>
    <w:p w:rsidR="00E30893" w:rsidRDefault="00E30893" w:rsidP="00A10F1F">
      <w:pPr>
        <w:pStyle w:val="ConsPlusTitle"/>
        <w:widowControl/>
        <w:numPr>
          <w:ilvl w:val="0"/>
          <w:numId w:val="9"/>
        </w:numPr>
        <w:jc w:val="both"/>
        <w:rPr>
          <w:b w:val="0"/>
          <w:sz w:val="28"/>
          <w:szCs w:val="28"/>
        </w:rPr>
      </w:pPr>
      <w:r w:rsidRPr="00A81F3F">
        <w:rPr>
          <w:b w:val="0"/>
          <w:sz w:val="28"/>
          <w:szCs w:val="28"/>
        </w:rPr>
        <w:t>Закона  Свердловской области от 15</w:t>
      </w:r>
      <w:r>
        <w:rPr>
          <w:b w:val="0"/>
          <w:sz w:val="28"/>
          <w:szCs w:val="28"/>
        </w:rPr>
        <w:t>.06.</w:t>
      </w:r>
      <w:r w:rsidRPr="00A81F3F">
        <w:rPr>
          <w:b w:val="0"/>
          <w:sz w:val="28"/>
          <w:szCs w:val="28"/>
        </w:rPr>
        <w:t xml:space="preserve"> 2011 № 38-ОЗ «Об организации и обеспечении отдыха и оздоровления детей в Свердловской области</w:t>
      </w:r>
      <w:r>
        <w:rPr>
          <w:b w:val="0"/>
          <w:sz w:val="28"/>
          <w:szCs w:val="28"/>
        </w:rPr>
        <w:t>»;</w:t>
      </w:r>
    </w:p>
    <w:p w:rsidR="00E30893" w:rsidRDefault="00E30893" w:rsidP="00A10F1F">
      <w:pPr>
        <w:pStyle w:val="ConsPlusTitle"/>
        <w:widowControl/>
        <w:numPr>
          <w:ilvl w:val="0"/>
          <w:numId w:val="9"/>
        </w:numPr>
        <w:jc w:val="both"/>
        <w:rPr>
          <w:b w:val="0"/>
          <w:sz w:val="28"/>
          <w:szCs w:val="28"/>
        </w:rPr>
      </w:pPr>
      <w:r w:rsidRPr="008D1E5F">
        <w:rPr>
          <w:b w:val="0"/>
          <w:sz w:val="28"/>
          <w:szCs w:val="28"/>
        </w:rPr>
        <w:t>постановлени</w:t>
      </w:r>
      <w:r>
        <w:rPr>
          <w:b w:val="0"/>
          <w:sz w:val="28"/>
          <w:szCs w:val="28"/>
        </w:rPr>
        <w:t>я П</w:t>
      </w:r>
      <w:r w:rsidRPr="008D1E5F">
        <w:rPr>
          <w:b w:val="0"/>
          <w:sz w:val="28"/>
          <w:szCs w:val="28"/>
        </w:rPr>
        <w:t>равительств</w:t>
      </w:r>
      <w:r>
        <w:rPr>
          <w:b w:val="0"/>
          <w:sz w:val="28"/>
          <w:szCs w:val="28"/>
        </w:rPr>
        <w:t>а С</w:t>
      </w:r>
      <w:r w:rsidRPr="008D1E5F">
        <w:rPr>
          <w:b w:val="0"/>
          <w:sz w:val="28"/>
          <w:szCs w:val="28"/>
        </w:rPr>
        <w:t>вердловской области 03.08.2017 № 558-ПП</w:t>
      </w:r>
      <w:r>
        <w:rPr>
          <w:b w:val="0"/>
          <w:sz w:val="28"/>
          <w:szCs w:val="28"/>
        </w:rPr>
        <w:t xml:space="preserve"> «</w:t>
      </w:r>
      <w:r w:rsidRPr="008D1E5F">
        <w:rPr>
          <w:b w:val="0"/>
          <w:sz w:val="28"/>
          <w:szCs w:val="28"/>
        </w:rPr>
        <w:t>О мерах по организации и обеспечению отдыха и оздоровления детей в Свердлов</w:t>
      </w:r>
      <w:r>
        <w:rPr>
          <w:b w:val="0"/>
          <w:sz w:val="28"/>
          <w:szCs w:val="28"/>
        </w:rPr>
        <w:t>с</w:t>
      </w:r>
      <w:r w:rsidRPr="008D1E5F">
        <w:rPr>
          <w:b w:val="0"/>
          <w:sz w:val="28"/>
          <w:szCs w:val="28"/>
        </w:rPr>
        <w:t>кой области</w:t>
      </w:r>
      <w:r>
        <w:rPr>
          <w:b w:val="0"/>
          <w:sz w:val="28"/>
          <w:szCs w:val="28"/>
        </w:rPr>
        <w:t>»;</w:t>
      </w:r>
    </w:p>
    <w:p w:rsidR="00E30893" w:rsidRDefault="00E30893" w:rsidP="00A10F1F">
      <w:pPr>
        <w:pStyle w:val="ConsPlusTitle"/>
        <w:numPr>
          <w:ilvl w:val="0"/>
          <w:numId w:val="9"/>
        </w:numPr>
        <w:jc w:val="both"/>
        <w:rPr>
          <w:b w:val="0"/>
          <w:sz w:val="28"/>
          <w:szCs w:val="28"/>
        </w:rPr>
      </w:pPr>
      <w:r>
        <w:rPr>
          <w:b w:val="0"/>
          <w:sz w:val="28"/>
          <w:szCs w:val="28"/>
        </w:rPr>
        <w:t>постановления администрации Березовского городского округа от 06.03.2018 №164 «</w:t>
      </w:r>
      <w:r w:rsidRPr="008D1E5F">
        <w:rPr>
          <w:b w:val="0"/>
          <w:sz w:val="28"/>
          <w:szCs w:val="28"/>
        </w:rPr>
        <w:t>О мерах по  организации и обеспечению   отдыха и  оздоровления детей</w:t>
      </w:r>
      <w:r>
        <w:rPr>
          <w:b w:val="0"/>
          <w:sz w:val="28"/>
          <w:szCs w:val="28"/>
        </w:rPr>
        <w:t xml:space="preserve"> </w:t>
      </w:r>
      <w:r w:rsidRPr="008D1E5F">
        <w:rPr>
          <w:b w:val="0"/>
          <w:sz w:val="28"/>
          <w:szCs w:val="28"/>
        </w:rPr>
        <w:t xml:space="preserve"> в  Березовском городском округе</w:t>
      </w:r>
      <w:r>
        <w:rPr>
          <w:b w:val="0"/>
          <w:sz w:val="28"/>
          <w:szCs w:val="28"/>
        </w:rPr>
        <w:t>».</w:t>
      </w:r>
    </w:p>
    <w:p w:rsidR="00E30893" w:rsidRPr="00E05A78" w:rsidRDefault="00E30893" w:rsidP="00A10F1F">
      <w:pPr>
        <w:pStyle w:val="ConsPlusTitle"/>
        <w:ind w:firstLine="709"/>
        <w:jc w:val="both"/>
        <w:rPr>
          <w:sz w:val="28"/>
          <w:szCs w:val="28"/>
        </w:rPr>
      </w:pPr>
      <w:r w:rsidRPr="00E05A78">
        <w:rPr>
          <w:sz w:val="28"/>
          <w:szCs w:val="28"/>
        </w:rPr>
        <w:t xml:space="preserve">Льготное предоставление путевок в загородные оздоровительные лагеря детям из многодетных семей согласно действующим документам не предусмотрено. Меры поддержки могут получить дети, оказавшиеся в трудной жизненной ситуации: </w:t>
      </w:r>
    </w:p>
    <w:p w:rsidR="00E30893" w:rsidRPr="00E74F40" w:rsidRDefault="00E30893" w:rsidP="00A10F1F">
      <w:pPr>
        <w:pStyle w:val="ConsPlusTitle"/>
        <w:numPr>
          <w:ilvl w:val="0"/>
          <w:numId w:val="10"/>
        </w:numPr>
        <w:jc w:val="both"/>
        <w:rPr>
          <w:b w:val="0"/>
          <w:sz w:val="28"/>
          <w:szCs w:val="28"/>
        </w:rPr>
      </w:pPr>
      <w:r w:rsidRPr="00E74F40">
        <w:rPr>
          <w:b w:val="0"/>
          <w:sz w:val="28"/>
          <w:szCs w:val="28"/>
        </w:rPr>
        <w:t>дети-сироты и дети, оставшиеся без попечения родителей;</w:t>
      </w:r>
    </w:p>
    <w:p w:rsidR="00E30893" w:rsidRPr="00E74F40" w:rsidRDefault="00E30893" w:rsidP="00A10F1F">
      <w:pPr>
        <w:pStyle w:val="ConsPlusTitle"/>
        <w:numPr>
          <w:ilvl w:val="0"/>
          <w:numId w:val="10"/>
        </w:numPr>
        <w:jc w:val="both"/>
        <w:rPr>
          <w:b w:val="0"/>
          <w:sz w:val="28"/>
          <w:szCs w:val="28"/>
        </w:rPr>
      </w:pPr>
      <w:r w:rsidRPr="00E74F40">
        <w:rPr>
          <w:b w:val="0"/>
          <w:sz w:val="28"/>
          <w:szCs w:val="28"/>
        </w:rPr>
        <w:t>дети-инвалиды;</w:t>
      </w:r>
    </w:p>
    <w:p w:rsidR="00E30893" w:rsidRPr="00E74F40" w:rsidRDefault="00E30893" w:rsidP="00A10F1F">
      <w:pPr>
        <w:pStyle w:val="ConsPlusTitle"/>
        <w:numPr>
          <w:ilvl w:val="0"/>
          <w:numId w:val="10"/>
        </w:numPr>
        <w:jc w:val="both"/>
        <w:rPr>
          <w:b w:val="0"/>
          <w:sz w:val="28"/>
          <w:szCs w:val="28"/>
        </w:rPr>
      </w:pPr>
      <w:r w:rsidRPr="00E74F40">
        <w:rPr>
          <w:b w:val="0"/>
          <w:sz w:val="28"/>
          <w:szCs w:val="28"/>
        </w:rPr>
        <w:t>дети с ограниченными возможностями здоровья;</w:t>
      </w:r>
    </w:p>
    <w:p w:rsidR="00E30893" w:rsidRPr="00E74F40" w:rsidRDefault="00E30893" w:rsidP="00A10F1F">
      <w:pPr>
        <w:pStyle w:val="ConsPlusTitle"/>
        <w:numPr>
          <w:ilvl w:val="0"/>
          <w:numId w:val="10"/>
        </w:numPr>
        <w:jc w:val="both"/>
        <w:rPr>
          <w:b w:val="0"/>
          <w:sz w:val="28"/>
          <w:szCs w:val="28"/>
        </w:rPr>
      </w:pPr>
      <w:r w:rsidRPr="00E74F40">
        <w:rPr>
          <w:b w:val="0"/>
          <w:sz w:val="28"/>
          <w:szCs w:val="28"/>
        </w:rPr>
        <w:t>дети - жертвы вооруженных и межнациональных конфликтов, экологических и техногенных катастроф, стихийных бедствий;</w:t>
      </w:r>
    </w:p>
    <w:p w:rsidR="00E30893" w:rsidRPr="00E74F40" w:rsidRDefault="00E30893" w:rsidP="00A10F1F">
      <w:pPr>
        <w:pStyle w:val="ConsPlusTitle"/>
        <w:numPr>
          <w:ilvl w:val="0"/>
          <w:numId w:val="10"/>
        </w:numPr>
        <w:jc w:val="both"/>
        <w:rPr>
          <w:b w:val="0"/>
          <w:sz w:val="28"/>
          <w:szCs w:val="28"/>
        </w:rPr>
      </w:pPr>
      <w:r w:rsidRPr="00E74F40">
        <w:rPr>
          <w:b w:val="0"/>
          <w:sz w:val="28"/>
          <w:szCs w:val="28"/>
        </w:rPr>
        <w:t>дети из семей беженцев и вынужденных переселенцев;</w:t>
      </w:r>
    </w:p>
    <w:p w:rsidR="00E30893" w:rsidRPr="00E74F40" w:rsidRDefault="00E30893" w:rsidP="00A10F1F">
      <w:pPr>
        <w:pStyle w:val="ConsPlusTitle"/>
        <w:numPr>
          <w:ilvl w:val="0"/>
          <w:numId w:val="10"/>
        </w:numPr>
        <w:jc w:val="both"/>
        <w:rPr>
          <w:b w:val="0"/>
          <w:sz w:val="28"/>
          <w:szCs w:val="28"/>
        </w:rPr>
      </w:pPr>
      <w:r w:rsidRPr="00E74F40">
        <w:rPr>
          <w:b w:val="0"/>
          <w:sz w:val="28"/>
          <w:szCs w:val="28"/>
        </w:rPr>
        <w:t>дети, оказавшиеся в экстремальных условиях;</w:t>
      </w:r>
    </w:p>
    <w:p w:rsidR="00E30893" w:rsidRPr="00E74F40" w:rsidRDefault="00E30893" w:rsidP="00A10F1F">
      <w:pPr>
        <w:pStyle w:val="ConsPlusTitle"/>
        <w:numPr>
          <w:ilvl w:val="0"/>
          <w:numId w:val="10"/>
        </w:numPr>
        <w:jc w:val="both"/>
        <w:rPr>
          <w:b w:val="0"/>
          <w:sz w:val="28"/>
          <w:szCs w:val="28"/>
        </w:rPr>
      </w:pPr>
      <w:r w:rsidRPr="00E74F40">
        <w:rPr>
          <w:b w:val="0"/>
          <w:sz w:val="28"/>
          <w:szCs w:val="28"/>
        </w:rPr>
        <w:t>дети - жертвы насилия;</w:t>
      </w:r>
    </w:p>
    <w:p w:rsidR="00E30893" w:rsidRPr="00E74F40" w:rsidRDefault="00E30893" w:rsidP="00A10F1F">
      <w:pPr>
        <w:pStyle w:val="ConsPlusTitle"/>
        <w:numPr>
          <w:ilvl w:val="0"/>
          <w:numId w:val="10"/>
        </w:numPr>
        <w:jc w:val="both"/>
        <w:rPr>
          <w:b w:val="0"/>
          <w:sz w:val="28"/>
          <w:szCs w:val="28"/>
        </w:rPr>
      </w:pPr>
      <w:r w:rsidRPr="00E74F40">
        <w:rPr>
          <w:b w:val="0"/>
          <w:sz w:val="28"/>
          <w:szCs w:val="28"/>
        </w:rPr>
        <w:t>дети, проживающие в малоимущих семьях;</w:t>
      </w:r>
    </w:p>
    <w:p w:rsidR="00E30893" w:rsidRPr="00E74F40" w:rsidRDefault="00E30893" w:rsidP="00A10F1F">
      <w:pPr>
        <w:pStyle w:val="ConsPlusTitle"/>
        <w:numPr>
          <w:ilvl w:val="0"/>
          <w:numId w:val="10"/>
        </w:numPr>
        <w:jc w:val="both"/>
        <w:rPr>
          <w:b w:val="0"/>
          <w:sz w:val="28"/>
          <w:szCs w:val="28"/>
        </w:rPr>
      </w:pPr>
      <w:r w:rsidRPr="00E74F40">
        <w:rPr>
          <w:b w:val="0"/>
          <w:sz w:val="28"/>
          <w:szCs w:val="28"/>
        </w:rPr>
        <w:t>дети с отклонениями в поведении;</w:t>
      </w:r>
    </w:p>
    <w:p w:rsidR="00E30893" w:rsidRDefault="00E30893" w:rsidP="00A10F1F">
      <w:pPr>
        <w:pStyle w:val="ConsPlusTitle"/>
        <w:numPr>
          <w:ilvl w:val="0"/>
          <w:numId w:val="10"/>
        </w:numPr>
        <w:jc w:val="both"/>
        <w:rPr>
          <w:b w:val="0"/>
          <w:sz w:val="28"/>
          <w:szCs w:val="28"/>
        </w:rPr>
      </w:pPr>
      <w:r w:rsidRPr="00E74F40">
        <w:rPr>
          <w:b w:val="0"/>
          <w:sz w:val="28"/>
          <w:szCs w:val="28"/>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E30893" w:rsidRDefault="00E30893" w:rsidP="00A10F1F">
      <w:pPr>
        <w:pStyle w:val="ConsPlusTitle"/>
        <w:ind w:firstLine="709"/>
        <w:jc w:val="both"/>
        <w:rPr>
          <w:b w:val="0"/>
          <w:sz w:val="28"/>
          <w:szCs w:val="28"/>
        </w:rPr>
      </w:pPr>
      <w:r>
        <w:rPr>
          <w:b w:val="0"/>
          <w:sz w:val="28"/>
          <w:szCs w:val="28"/>
        </w:rPr>
        <w:t xml:space="preserve">Если </w:t>
      </w:r>
      <w:r w:rsidR="00207342">
        <w:rPr>
          <w:b w:val="0"/>
          <w:sz w:val="28"/>
          <w:szCs w:val="28"/>
        </w:rPr>
        <w:t xml:space="preserve">ребенок </w:t>
      </w:r>
      <w:r>
        <w:rPr>
          <w:b w:val="0"/>
          <w:sz w:val="28"/>
          <w:szCs w:val="28"/>
        </w:rPr>
        <w:t>имеет</w:t>
      </w:r>
      <w:r w:rsidR="00207342">
        <w:rPr>
          <w:b w:val="0"/>
          <w:sz w:val="28"/>
          <w:szCs w:val="28"/>
        </w:rPr>
        <w:t xml:space="preserve"> </w:t>
      </w:r>
      <w:r>
        <w:rPr>
          <w:b w:val="0"/>
          <w:sz w:val="28"/>
          <w:szCs w:val="28"/>
        </w:rPr>
        <w:t xml:space="preserve"> статус </w:t>
      </w:r>
      <w:r w:rsidR="00207342">
        <w:rPr>
          <w:b w:val="0"/>
          <w:sz w:val="28"/>
          <w:szCs w:val="28"/>
        </w:rPr>
        <w:t xml:space="preserve">из перечня </w:t>
      </w:r>
      <w:r>
        <w:rPr>
          <w:b w:val="0"/>
          <w:sz w:val="28"/>
          <w:szCs w:val="28"/>
        </w:rPr>
        <w:t>(или претендует</w:t>
      </w:r>
      <w:r w:rsidR="00207342">
        <w:rPr>
          <w:b w:val="0"/>
          <w:sz w:val="28"/>
          <w:szCs w:val="28"/>
        </w:rPr>
        <w:t xml:space="preserve"> </w:t>
      </w:r>
      <w:r>
        <w:rPr>
          <w:b w:val="0"/>
          <w:sz w:val="28"/>
          <w:szCs w:val="28"/>
        </w:rPr>
        <w:t xml:space="preserve">на получение такого статуса), за подтверждением льгот </w:t>
      </w:r>
      <w:r w:rsidR="00207342">
        <w:rPr>
          <w:b w:val="0"/>
          <w:sz w:val="28"/>
          <w:szCs w:val="28"/>
        </w:rPr>
        <w:t xml:space="preserve">родителям (законным представителям) </w:t>
      </w:r>
      <w:r>
        <w:rPr>
          <w:b w:val="0"/>
          <w:sz w:val="28"/>
          <w:szCs w:val="28"/>
        </w:rPr>
        <w:t xml:space="preserve"> нужно обратиться в </w:t>
      </w:r>
      <w:r w:rsidRPr="00500DFC">
        <w:rPr>
          <w:b w:val="0"/>
          <w:sz w:val="28"/>
          <w:szCs w:val="28"/>
        </w:rPr>
        <w:t>управление социальной политики по г</w:t>
      </w:r>
      <w:proofErr w:type="gramStart"/>
      <w:r w:rsidRPr="00500DFC">
        <w:rPr>
          <w:b w:val="0"/>
          <w:sz w:val="28"/>
          <w:szCs w:val="28"/>
        </w:rPr>
        <w:t>.Б</w:t>
      </w:r>
      <w:proofErr w:type="gramEnd"/>
      <w:r w:rsidRPr="00500DFC">
        <w:rPr>
          <w:b w:val="0"/>
          <w:sz w:val="28"/>
          <w:szCs w:val="28"/>
        </w:rPr>
        <w:t>ерёзовскому (г.Берёзовский, ул.Ленина,73).</w:t>
      </w:r>
    </w:p>
    <w:p w:rsidR="00E30893" w:rsidRPr="00843FA7" w:rsidRDefault="00E30893" w:rsidP="00A10F1F">
      <w:pPr>
        <w:pStyle w:val="ConsPlusTitle"/>
        <w:ind w:firstLine="709"/>
        <w:jc w:val="both"/>
        <w:rPr>
          <w:sz w:val="28"/>
          <w:szCs w:val="28"/>
        </w:rPr>
      </w:pPr>
      <w:r w:rsidRPr="00843FA7">
        <w:rPr>
          <w:sz w:val="28"/>
          <w:szCs w:val="28"/>
        </w:rPr>
        <w:t>Также родителям (законным представителям) детей может быть предоставлена частичная компенсация расходов на оплату стоимости путевок в санаторные оздоровительные лагеря круглогодичного действия и загородные оздоровительные лагеря, расположенные на территории Свердловской области, в пределах средней стоимости путевок, утвержденной на текущий календарный год.</w:t>
      </w:r>
    </w:p>
    <w:p w:rsidR="00E30893" w:rsidRDefault="00E30893" w:rsidP="00A10F1F">
      <w:pPr>
        <w:pStyle w:val="ConsPlusTitle"/>
        <w:ind w:firstLine="709"/>
        <w:jc w:val="both"/>
        <w:rPr>
          <w:b w:val="0"/>
          <w:sz w:val="28"/>
          <w:szCs w:val="28"/>
        </w:rPr>
      </w:pPr>
      <w:r w:rsidRPr="008D1E5F">
        <w:rPr>
          <w:b w:val="0"/>
          <w:sz w:val="28"/>
          <w:szCs w:val="28"/>
        </w:rPr>
        <w:t>Частичная компенсация</w:t>
      </w:r>
      <w:r>
        <w:rPr>
          <w:b w:val="0"/>
          <w:sz w:val="28"/>
          <w:szCs w:val="28"/>
        </w:rPr>
        <w:t xml:space="preserve"> п</w:t>
      </w:r>
      <w:r w:rsidRPr="008D1E5F">
        <w:rPr>
          <w:b w:val="0"/>
          <w:sz w:val="28"/>
          <w:szCs w:val="28"/>
        </w:rPr>
        <w:t>редоставляется в случае, если путевки в санаторные оздоровительные лагеря круглогодичного действия и загородные оздоровительные лагеря, расположенные на территории Свердловской области, приобретены родителями (законными представителями) детей за полную стоимость.</w:t>
      </w:r>
    </w:p>
    <w:p w:rsidR="00E30893" w:rsidRPr="00A10F1F" w:rsidRDefault="00E30893" w:rsidP="00A10F1F">
      <w:pPr>
        <w:spacing w:after="0" w:line="240" w:lineRule="auto"/>
        <w:ind w:firstLine="709"/>
        <w:jc w:val="both"/>
        <w:rPr>
          <w:rFonts w:ascii="Times New Roman" w:hAnsi="Times New Roman" w:cs="Times New Roman"/>
          <w:sz w:val="28"/>
          <w:szCs w:val="28"/>
        </w:rPr>
      </w:pPr>
      <w:r w:rsidRPr="00A10F1F">
        <w:rPr>
          <w:rFonts w:ascii="Times New Roman" w:hAnsi="Times New Roman" w:cs="Times New Roman"/>
          <w:sz w:val="28"/>
          <w:szCs w:val="28"/>
        </w:rPr>
        <w:lastRenderedPageBreak/>
        <w:t>За выплатой компенсации следует обращаться в управление социальной политики по г</w:t>
      </w:r>
      <w:proofErr w:type="gramStart"/>
      <w:r w:rsidRPr="00A10F1F">
        <w:rPr>
          <w:rFonts w:ascii="Times New Roman" w:hAnsi="Times New Roman" w:cs="Times New Roman"/>
          <w:sz w:val="28"/>
          <w:szCs w:val="28"/>
        </w:rPr>
        <w:t>.Б</w:t>
      </w:r>
      <w:proofErr w:type="gramEnd"/>
      <w:r w:rsidRPr="00A10F1F">
        <w:rPr>
          <w:rFonts w:ascii="Times New Roman" w:hAnsi="Times New Roman" w:cs="Times New Roman"/>
          <w:sz w:val="28"/>
          <w:szCs w:val="28"/>
        </w:rPr>
        <w:t>ерёзовскому (г.Берёзовский, ул.Ленина,73).</w:t>
      </w:r>
    </w:p>
    <w:p w:rsidR="00F716FA" w:rsidRDefault="00F716FA" w:rsidP="00A10F1F">
      <w:pPr>
        <w:spacing w:after="0" w:line="240" w:lineRule="auto"/>
        <w:ind w:left="225" w:firstLine="709"/>
        <w:jc w:val="both"/>
        <w:rPr>
          <w:rFonts w:ascii="Times New Roman" w:hAnsi="Times New Roman" w:cs="Times New Roman"/>
          <w:sz w:val="28"/>
          <w:szCs w:val="28"/>
        </w:rPr>
      </w:pPr>
    </w:p>
    <w:p w:rsidR="00F716FA" w:rsidRPr="00A10F1F" w:rsidRDefault="00F716FA" w:rsidP="00A10F1F">
      <w:pPr>
        <w:spacing w:after="0" w:line="240" w:lineRule="auto"/>
        <w:ind w:firstLine="709"/>
        <w:jc w:val="both"/>
        <w:rPr>
          <w:rFonts w:ascii="Times New Roman" w:hAnsi="Times New Roman" w:cs="Times New Roman"/>
          <w:b/>
          <w:sz w:val="28"/>
          <w:szCs w:val="28"/>
        </w:rPr>
      </w:pPr>
      <w:r w:rsidRPr="00A10F1F">
        <w:rPr>
          <w:rFonts w:ascii="Times New Roman" w:hAnsi="Times New Roman" w:cs="Times New Roman"/>
          <w:sz w:val="28"/>
          <w:szCs w:val="28"/>
        </w:rPr>
        <w:t xml:space="preserve">На основании постановления администрации Березовского городского округа от 06.03.2018 №164 «О мерах по  организации и обеспечению   отдыха и  оздоровления детей  в  Березовском городском округе» </w:t>
      </w:r>
      <w:r w:rsidRPr="00A10F1F">
        <w:rPr>
          <w:rFonts w:ascii="Times New Roman" w:hAnsi="Times New Roman" w:cs="Times New Roman"/>
          <w:b/>
          <w:sz w:val="28"/>
          <w:szCs w:val="28"/>
        </w:rPr>
        <w:t xml:space="preserve">льготы могут быть  предоставлены следующим категориям </w:t>
      </w:r>
      <w:r w:rsidR="00843FA7" w:rsidRPr="00A10F1F">
        <w:rPr>
          <w:rFonts w:ascii="Times New Roman" w:hAnsi="Times New Roman" w:cs="Times New Roman"/>
          <w:b/>
          <w:sz w:val="28"/>
          <w:szCs w:val="28"/>
        </w:rPr>
        <w:t>детей</w:t>
      </w:r>
      <w:r w:rsidRPr="00A10F1F">
        <w:rPr>
          <w:rFonts w:ascii="Times New Roman" w:hAnsi="Times New Roman" w:cs="Times New Roman"/>
          <w:b/>
          <w:sz w:val="28"/>
          <w:szCs w:val="28"/>
        </w:rPr>
        <w:t>:</w:t>
      </w:r>
    </w:p>
    <w:p w:rsidR="009F4AD9" w:rsidRPr="00A10F1F" w:rsidRDefault="009F4AD9" w:rsidP="00A10F1F">
      <w:pPr>
        <w:pStyle w:val="a5"/>
        <w:numPr>
          <w:ilvl w:val="0"/>
          <w:numId w:val="11"/>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t>на оплату путевок в пределах 100% средней стоимости путевок в санаторно-курортные организации (санатории, санаторные оздоровительные лагеря круглогодичного действия) всем категориям детей, имеющим заключение учреждений здравоохранения о наличии медицинских показаний для санаторно-курортного лечения или оздоровления;</w:t>
      </w:r>
    </w:p>
    <w:p w:rsidR="00A10F1F" w:rsidRPr="00A10F1F" w:rsidRDefault="009F4AD9" w:rsidP="00A10F1F">
      <w:pPr>
        <w:pStyle w:val="a5"/>
        <w:numPr>
          <w:ilvl w:val="0"/>
          <w:numId w:val="11"/>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t>на оплату путевок в пределах 100 % средней стоимости путевок в детские оздоровительные лагеря (загородные оздоровительные лагеря, лагеря дневного пребывания), категориям детей, определенным действующим законодательством:</w:t>
      </w:r>
    </w:p>
    <w:p w:rsidR="009F4AD9" w:rsidRPr="00A10F1F" w:rsidRDefault="009F4AD9" w:rsidP="00A10F1F">
      <w:pPr>
        <w:pStyle w:val="a5"/>
        <w:numPr>
          <w:ilvl w:val="0"/>
          <w:numId w:val="11"/>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t>детям-сиротам и детям, оставшимся без попечения родителей;</w:t>
      </w:r>
    </w:p>
    <w:p w:rsidR="009F4AD9" w:rsidRPr="00A10F1F" w:rsidRDefault="009F4AD9" w:rsidP="00A10F1F">
      <w:pPr>
        <w:pStyle w:val="a5"/>
        <w:numPr>
          <w:ilvl w:val="0"/>
          <w:numId w:val="11"/>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t>детям  из  малоимущих семей, совокупный доход которых ниже прожиточного минимума, установленного в Свердловской  области;</w:t>
      </w:r>
    </w:p>
    <w:p w:rsidR="009F4AD9" w:rsidRPr="00A10F1F" w:rsidRDefault="009F4AD9" w:rsidP="00A10F1F">
      <w:pPr>
        <w:pStyle w:val="a5"/>
        <w:numPr>
          <w:ilvl w:val="0"/>
          <w:numId w:val="11"/>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t>на оплату путевок в пределах 90% средней стоимости путевок в детские  оздоровительные лагеря (загородные оздоровительные лагеря, лагеря дневного  пребывания) для категорий детей, родители которых работают в государственных и/или муниципальных (бюджетных) учреждениях;</w:t>
      </w:r>
    </w:p>
    <w:p w:rsidR="00F716FA" w:rsidRPr="00A10F1F" w:rsidRDefault="009F4AD9" w:rsidP="00A10F1F">
      <w:pPr>
        <w:pStyle w:val="a5"/>
        <w:numPr>
          <w:ilvl w:val="0"/>
          <w:numId w:val="11"/>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t>на оплату путевок в пределах 80% средней стоимости путевок в детские оздоровительные лагеря (загородные оздоровительные лагеря, лагеря дневного пребывания) для иных категорий детей, не указанных в п. 1,2.</w:t>
      </w:r>
    </w:p>
    <w:p w:rsidR="00E30893" w:rsidRPr="00A10F1F" w:rsidRDefault="00E30893" w:rsidP="00A10F1F">
      <w:pPr>
        <w:spacing w:after="0" w:line="240" w:lineRule="auto"/>
        <w:ind w:firstLine="709"/>
        <w:jc w:val="both"/>
        <w:rPr>
          <w:rFonts w:ascii="Times New Roman" w:hAnsi="Times New Roman" w:cs="Times New Roman"/>
          <w:sz w:val="28"/>
          <w:szCs w:val="28"/>
        </w:rPr>
      </w:pPr>
      <w:r w:rsidRPr="00A10F1F">
        <w:rPr>
          <w:rFonts w:ascii="Times New Roman" w:hAnsi="Times New Roman" w:cs="Times New Roman"/>
          <w:sz w:val="28"/>
          <w:szCs w:val="28"/>
        </w:rPr>
        <w:t>Для получения льготы Вы должны обратиться с подтверждающими документами в уполномоченный орган – управление образования Березовского городского округа (г. Березовский, ул</w:t>
      </w:r>
      <w:proofErr w:type="gramStart"/>
      <w:r w:rsidRPr="00A10F1F">
        <w:rPr>
          <w:rFonts w:ascii="Times New Roman" w:hAnsi="Times New Roman" w:cs="Times New Roman"/>
          <w:sz w:val="28"/>
          <w:szCs w:val="28"/>
        </w:rPr>
        <w:t>.М</w:t>
      </w:r>
      <w:proofErr w:type="gramEnd"/>
      <w:r w:rsidRPr="00A10F1F">
        <w:rPr>
          <w:rFonts w:ascii="Times New Roman" w:hAnsi="Times New Roman" w:cs="Times New Roman"/>
          <w:sz w:val="28"/>
          <w:szCs w:val="28"/>
        </w:rPr>
        <w:t>аяковского,5).</w:t>
      </w:r>
    </w:p>
    <w:p w:rsidR="00843FA7" w:rsidRDefault="00E30893" w:rsidP="00A10F1F">
      <w:pPr>
        <w:spacing w:after="0" w:line="240" w:lineRule="auto"/>
        <w:ind w:firstLine="709"/>
        <w:jc w:val="both"/>
        <w:rPr>
          <w:rFonts w:ascii="Times New Roman" w:hAnsi="Times New Roman" w:cs="Times New Roman"/>
          <w:sz w:val="28"/>
          <w:szCs w:val="28"/>
        </w:rPr>
      </w:pPr>
      <w:r w:rsidRPr="00A10F1F">
        <w:rPr>
          <w:rFonts w:ascii="Times New Roman" w:hAnsi="Times New Roman" w:cs="Times New Roman"/>
          <w:sz w:val="28"/>
          <w:szCs w:val="28"/>
        </w:rPr>
        <w:t xml:space="preserve">Дополнительно сообщаем о том, </w:t>
      </w:r>
      <w:r w:rsidR="00843FA7" w:rsidRPr="00A10F1F">
        <w:rPr>
          <w:rFonts w:ascii="Times New Roman" w:hAnsi="Times New Roman" w:cs="Times New Roman"/>
          <w:sz w:val="28"/>
          <w:szCs w:val="28"/>
        </w:rPr>
        <w:t xml:space="preserve">что </w:t>
      </w:r>
      <w:r w:rsidRPr="00A10F1F">
        <w:rPr>
          <w:rFonts w:ascii="Times New Roman" w:hAnsi="Times New Roman" w:cs="Times New Roman"/>
          <w:sz w:val="28"/>
          <w:szCs w:val="28"/>
        </w:rPr>
        <w:t xml:space="preserve"> </w:t>
      </w:r>
      <w:r w:rsidR="00843FA7" w:rsidRPr="00A10F1F">
        <w:rPr>
          <w:rFonts w:ascii="Times New Roman" w:hAnsi="Times New Roman" w:cs="Times New Roman"/>
          <w:sz w:val="28"/>
          <w:szCs w:val="28"/>
        </w:rPr>
        <w:t xml:space="preserve">на официальном сайте Правительства Свердловской области размещена  информация, какие </w:t>
      </w:r>
      <w:r w:rsidRPr="00A10F1F">
        <w:rPr>
          <w:rFonts w:ascii="Times New Roman" w:hAnsi="Times New Roman" w:cs="Times New Roman"/>
          <w:sz w:val="28"/>
          <w:szCs w:val="28"/>
        </w:rPr>
        <w:t xml:space="preserve">льготы и меры поддержки многодетных семей имеются в Свердловской области (информация </w:t>
      </w:r>
      <w:r w:rsidR="00843FA7" w:rsidRPr="00A10F1F">
        <w:rPr>
          <w:rFonts w:ascii="Times New Roman" w:hAnsi="Times New Roman" w:cs="Times New Roman"/>
          <w:sz w:val="28"/>
          <w:szCs w:val="28"/>
        </w:rPr>
        <w:t xml:space="preserve">доступна  по ссылке </w:t>
      </w:r>
      <w:bookmarkStart w:id="0" w:name="_GoBack"/>
      <w:bookmarkEnd w:id="0"/>
      <w:r w:rsidR="004276DF">
        <w:rPr>
          <w:rFonts w:ascii="Times New Roman" w:hAnsi="Times New Roman" w:cs="Times New Roman"/>
          <w:sz w:val="28"/>
          <w:szCs w:val="28"/>
        </w:rPr>
        <w:fldChar w:fldCharType="begin"/>
      </w:r>
      <w:r w:rsidR="00A10F1F">
        <w:rPr>
          <w:rFonts w:ascii="Times New Roman" w:hAnsi="Times New Roman" w:cs="Times New Roman"/>
          <w:sz w:val="28"/>
          <w:szCs w:val="28"/>
        </w:rPr>
        <w:instrText xml:space="preserve"> HYPERLINK "</w:instrText>
      </w:r>
      <w:r w:rsidR="00A10F1F" w:rsidRPr="00A10F1F">
        <w:rPr>
          <w:rFonts w:ascii="Times New Roman" w:hAnsi="Times New Roman" w:cs="Times New Roman"/>
          <w:sz w:val="28"/>
          <w:szCs w:val="28"/>
        </w:rPr>
        <w:instrText>http://www.midural.ru/normative_documents/100615/100620/page1/document123350/</w:instrText>
      </w:r>
      <w:r w:rsidR="00A10F1F">
        <w:rPr>
          <w:rFonts w:ascii="Times New Roman" w:hAnsi="Times New Roman" w:cs="Times New Roman"/>
          <w:sz w:val="28"/>
          <w:szCs w:val="28"/>
        </w:rPr>
        <w:instrText xml:space="preserve">" </w:instrText>
      </w:r>
      <w:r w:rsidR="004276DF">
        <w:rPr>
          <w:rFonts w:ascii="Times New Roman" w:hAnsi="Times New Roman" w:cs="Times New Roman"/>
          <w:sz w:val="28"/>
          <w:szCs w:val="28"/>
        </w:rPr>
        <w:fldChar w:fldCharType="separate"/>
      </w:r>
      <w:r w:rsidR="00A10F1F" w:rsidRPr="00164957">
        <w:rPr>
          <w:rStyle w:val="a6"/>
          <w:rFonts w:ascii="Times New Roman" w:hAnsi="Times New Roman" w:cs="Times New Roman"/>
          <w:sz w:val="28"/>
          <w:szCs w:val="28"/>
        </w:rPr>
        <w:t>http://www.midural.ru/normative_documents/100615/100620/page1/document123350/</w:t>
      </w:r>
      <w:r w:rsidR="004276DF">
        <w:rPr>
          <w:rFonts w:ascii="Times New Roman" w:hAnsi="Times New Roman" w:cs="Times New Roman"/>
          <w:sz w:val="28"/>
          <w:szCs w:val="28"/>
        </w:rPr>
        <w:fldChar w:fldCharType="end"/>
      </w:r>
      <w:r w:rsidRPr="00A10F1F">
        <w:rPr>
          <w:rFonts w:ascii="Times New Roman" w:hAnsi="Times New Roman" w:cs="Times New Roman"/>
          <w:sz w:val="28"/>
          <w:szCs w:val="28"/>
        </w:rPr>
        <w:t>).</w:t>
      </w:r>
    </w:p>
    <w:p w:rsidR="00A10F1F" w:rsidRDefault="00A10F1F" w:rsidP="00A10F1F">
      <w:pPr>
        <w:spacing w:after="0" w:line="240" w:lineRule="auto"/>
        <w:ind w:firstLine="709"/>
        <w:jc w:val="both"/>
        <w:rPr>
          <w:rFonts w:ascii="Times New Roman" w:hAnsi="Times New Roman" w:cs="Times New Roman"/>
          <w:sz w:val="28"/>
          <w:szCs w:val="28"/>
        </w:rPr>
      </w:pPr>
    </w:p>
    <w:p w:rsidR="00A10F1F" w:rsidRDefault="00A10F1F" w:rsidP="00A10F1F">
      <w:pPr>
        <w:spacing w:after="0" w:line="240" w:lineRule="auto"/>
        <w:ind w:firstLine="709"/>
        <w:jc w:val="both"/>
        <w:rPr>
          <w:rFonts w:ascii="Times New Roman" w:hAnsi="Times New Roman" w:cs="Times New Roman"/>
          <w:sz w:val="28"/>
          <w:szCs w:val="28"/>
        </w:rPr>
      </w:pPr>
    </w:p>
    <w:p w:rsidR="00A10F1F" w:rsidRDefault="00A10F1F" w:rsidP="00A10F1F">
      <w:pPr>
        <w:spacing w:after="0" w:line="240" w:lineRule="auto"/>
        <w:ind w:firstLine="709"/>
        <w:jc w:val="both"/>
        <w:rPr>
          <w:rFonts w:ascii="Times New Roman" w:hAnsi="Times New Roman" w:cs="Times New Roman"/>
          <w:sz w:val="28"/>
          <w:szCs w:val="28"/>
        </w:rPr>
      </w:pPr>
    </w:p>
    <w:p w:rsidR="00A10F1F" w:rsidRDefault="00A10F1F" w:rsidP="00A10F1F">
      <w:pPr>
        <w:spacing w:after="0" w:line="240" w:lineRule="auto"/>
        <w:ind w:firstLine="709"/>
        <w:jc w:val="both"/>
        <w:rPr>
          <w:rFonts w:ascii="Times New Roman" w:hAnsi="Times New Roman" w:cs="Times New Roman"/>
          <w:sz w:val="28"/>
          <w:szCs w:val="28"/>
        </w:rPr>
      </w:pPr>
    </w:p>
    <w:p w:rsidR="00A10F1F" w:rsidRDefault="00A10F1F" w:rsidP="00A10F1F">
      <w:pPr>
        <w:spacing w:after="0" w:line="240" w:lineRule="auto"/>
        <w:jc w:val="both"/>
        <w:rPr>
          <w:rFonts w:ascii="Times New Roman" w:hAnsi="Times New Roman" w:cs="Times New Roman"/>
          <w:sz w:val="28"/>
          <w:szCs w:val="28"/>
        </w:rPr>
      </w:pPr>
    </w:p>
    <w:p w:rsidR="00A10F1F" w:rsidRDefault="00A10F1F" w:rsidP="00A10F1F">
      <w:pPr>
        <w:spacing w:after="0" w:line="240" w:lineRule="auto"/>
        <w:jc w:val="both"/>
        <w:rPr>
          <w:rFonts w:ascii="Times New Roman" w:hAnsi="Times New Roman" w:cs="Times New Roman"/>
          <w:sz w:val="28"/>
          <w:szCs w:val="28"/>
        </w:rPr>
      </w:pPr>
    </w:p>
    <w:p w:rsidR="00A10F1F" w:rsidRDefault="00A10F1F" w:rsidP="00A10F1F">
      <w:pPr>
        <w:spacing w:after="0" w:line="240" w:lineRule="auto"/>
        <w:jc w:val="both"/>
        <w:rPr>
          <w:rFonts w:ascii="Times New Roman" w:hAnsi="Times New Roman" w:cs="Times New Roman"/>
          <w:sz w:val="28"/>
          <w:szCs w:val="28"/>
        </w:rPr>
      </w:pPr>
    </w:p>
    <w:p w:rsidR="00E30893" w:rsidRPr="00A10F1F" w:rsidRDefault="00E30893" w:rsidP="00A10F1F">
      <w:pPr>
        <w:spacing w:after="0" w:line="240" w:lineRule="auto"/>
        <w:ind w:left="270" w:firstLine="709"/>
        <w:jc w:val="both"/>
        <w:rPr>
          <w:rFonts w:ascii="Times New Roman" w:hAnsi="Times New Roman" w:cs="Times New Roman"/>
          <w:sz w:val="28"/>
          <w:szCs w:val="28"/>
        </w:rPr>
      </w:pPr>
      <w:proofErr w:type="gramStart"/>
      <w:r w:rsidRPr="00A10F1F">
        <w:rPr>
          <w:rFonts w:ascii="Times New Roman" w:hAnsi="Times New Roman" w:cs="Times New Roman"/>
          <w:sz w:val="28"/>
          <w:szCs w:val="28"/>
        </w:rPr>
        <w:t>Согласно пункту «ж» части 1 статьи 72 Конституции Российской Федерации защита семьи, материнства, отцовства и детства находится в совместном ведении Российской Федерации и субъектов Российской Федерации, по предметам которого, в силу части 2 статьи 75 Конституции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roofErr w:type="gramEnd"/>
    </w:p>
    <w:p w:rsidR="00E30893" w:rsidRPr="00A10F1F" w:rsidRDefault="00E30893" w:rsidP="00A10F1F">
      <w:pPr>
        <w:spacing w:after="0" w:line="240" w:lineRule="auto"/>
        <w:ind w:left="270" w:firstLine="709"/>
        <w:jc w:val="both"/>
        <w:rPr>
          <w:rFonts w:ascii="Times New Roman" w:hAnsi="Times New Roman" w:cs="Times New Roman"/>
          <w:sz w:val="28"/>
          <w:szCs w:val="28"/>
        </w:rPr>
      </w:pPr>
      <w:proofErr w:type="gramStart"/>
      <w:r w:rsidRPr="00A10F1F">
        <w:rPr>
          <w:rFonts w:ascii="Times New Roman" w:hAnsi="Times New Roman" w:cs="Times New Roman"/>
          <w:sz w:val="28"/>
          <w:szCs w:val="28"/>
        </w:rPr>
        <w:t>В соответствии с подпунктом 24 пункта 2 статьи 26.3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roofErr w:type="gramEnd"/>
      <w:r w:rsidRPr="00A10F1F">
        <w:rPr>
          <w:rFonts w:ascii="Times New Roman" w:hAnsi="Times New Roman" w:cs="Times New Roman"/>
          <w:sz w:val="28"/>
          <w:szCs w:val="28"/>
        </w:rPr>
        <w:t xml:space="preserve"> социальной поддержки и социального обслуживания семей, имеющих детей (в том числе многодетных семей, одиноких родителей).</w:t>
      </w:r>
    </w:p>
    <w:p w:rsidR="00E30893" w:rsidRPr="00A10F1F" w:rsidRDefault="00E30893" w:rsidP="00A10F1F">
      <w:pPr>
        <w:spacing w:after="0" w:line="240" w:lineRule="auto"/>
        <w:ind w:left="270" w:firstLine="709"/>
        <w:jc w:val="both"/>
        <w:rPr>
          <w:rFonts w:ascii="Times New Roman" w:hAnsi="Times New Roman" w:cs="Times New Roman"/>
          <w:sz w:val="28"/>
          <w:szCs w:val="28"/>
        </w:rPr>
      </w:pPr>
      <w:r w:rsidRPr="00A10F1F">
        <w:rPr>
          <w:rFonts w:ascii="Times New Roman" w:hAnsi="Times New Roman" w:cs="Times New Roman"/>
          <w:sz w:val="28"/>
          <w:szCs w:val="28"/>
        </w:rPr>
        <w:t>В соответствии с Законом Свердловской области «О социальной поддержке многодетных семей в Свердловской области» № 100-ОЗ от 20.11.2009 закреплены следующие меры поддержки и льготы для многодетных семей:</w:t>
      </w:r>
    </w:p>
    <w:p w:rsidR="00E30893" w:rsidRPr="00A10F1F" w:rsidRDefault="00E30893" w:rsidP="00A10F1F">
      <w:pPr>
        <w:pStyle w:val="a5"/>
        <w:numPr>
          <w:ilvl w:val="0"/>
          <w:numId w:val="12"/>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t>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275 рублей на каждого ребенка, обучающегося в общеобразовательной организации;</w:t>
      </w:r>
    </w:p>
    <w:p w:rsidR="00E30893" w:rsidRPr="00A10F1F" w:rsidRDefault="00E30893" w:rsidP="00A10F1F">
      <w:pPr>
        <w:pStyle w:val="a5"/>
        <w:numPr>
          <w:ilvl w:val="0"/>
          <w:numId w:val="12"/>
        </w:numPr>
        <w:spacing w:after="0" w:line="240" w:lineRule="auto"/>
        <w:jc w:val="both"/>
        <w:rPr>
          <w:rFonts w:ascii="Times New Roman" w:hAnsi="Times New Roman" w:cs="Times New Roman"/>
          <w:sz w:val="28"/>
          <w:szCs w:val="28"/>
        </w:rPr>
      </w:pPr>
      <w:proofErr w:type="gramStart"/>
      <w:r w:rsidRPr="00A10F1F">
        <w:rPr>
          <w:rFonts w:ascii="Times New Roman" w:hAnsi="Times New Roman" w:cs="Times New Roman"/>
          <w:sz w:val="28"/>
          <w:szCs w:val="28"/>
        </w:rPr>
        <w:t>компенсация 30 процентов расходов на оплату коммунальных услуг в пределах нормативов, установленных Правительством Свердловской области в порядке, установленном законом Свердловской области от 24.10.2009 № 26-ОЗ </w:t>
      </w:r>
      <w:r w:rsidRPr="00A10F1F">
        <w:rPr>
          <w:rFonts w:ascii="Times New Roman" w:hAnsi="Times New Roman" w:cs="Times New Roman"/>
          <w:b/>
          <w:bCs/>
          <w:sz w:val="28"/>
          <w:szCs w:val="28"/>
        </w:rPr>
        <w:t>«</w:t>
      </w:r>
      <w:r w:rsidRPr="00A10F1F">
        <w:rPr>
          <w:rFonts w:ascii="Times New Roman" w:hAnsi="Times New Roman" w:cs="Times New Roman"/>
          <w:sz w:val="28"/>
          <w:szCs w:val="28"/>
        </w:rPr>
        <w:t>О порядке предоставления мер социальной поддержки по полной или частичной компенсации расходов на оплату жилого помещения и коммунальных услуг, установленных законами Свердловской области</w:t>
      </w:r>
      <w:r w:rsidRPr="00A10F1F">
        <w:rPr>
          <w:rFonts w:ascii="Times New Roman" w:hAnsi="Times New Roman" w:cs="Times New Roman"/>
          <w:b/>
          <w:bCs/>
          <w:sz w:val="28"/>
          <w:szCs w:val="28"/>
        </w:rPr>
        <w:t>», </w:t>
      </w:r>
      <w:r w:rsidRPr="00A10F1F">
        <w:rPr>
          <w:rFonts w:ascii="Times New Roman" w:hAnsi="Times New Roman" w:cs="Times New Roman"/>
          <w:sz w:val="28"/>
          <w:szCs w:val="28"/>
        </w:rPr>
        <w:t>постановлением правительства Свердловской области от 29.10.2009 № 1556-ПП «О порядке рассмотрения заявлений о частичной</w:t>
      </w:r>
      <w:proofErr w:type="gramEnd"/>
      <w:r w:rsidRPr="00A10F1F">
        <w:rPr>
          <w:rFonts w:ascii="Times New Roman" w:hAnsi="Times New Roman" w:cs="Times New Roman"/>
          <w:sz w:val="28"/>
          <w:szCs w:val="28"/>
        </w:rPr>
        <w:t xml:space="preserve">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 оказание мер социальной </w:t>
      </w:r>
      <w:proofErr w:type="gramStart"/>
      <w:r w:rsidRPr="00A10F1F">
        <w:rPr>
          <w:rFonts w:ascii="Times New Roman" w:hAnsi="Times New Roman" w:cs="Times New Roman"/>
          <w:sz w:val="28"/>
          <w:szCs w:val="28"/>
        </w:rPr>
        <w:t>поддержки</w:t>
      </w:r>
      <w:proofErr w:type="gramEnd"/>
      <w:r w:rsidRPr="00A10F1F">
        <w:rPr>
          <w:rFonts w:ascii="Times New Roman" w:hAnsi="Times New Roman" w:cs="Times New Roman"/>
          <w:sz w:val="28"/>
          <w:szCs w:val="28"/>
        </w:rPr>
        <w:t xml:space="preserve"> которым относится к ведению субъекта Российской Федерации» и постановлением правительства Свердловской области от 14.03.2013 № 306-ПП «Об утверждении Порядка назначения и выплаты компенсации расходов на оплату коммунальных услуг многодетным семьям Свердловской области»;</w:t>
      </w:r>
    </w:p>
    <w:p w:rsidR="00E30893" w:rsidRPr="00A10F1F" w:rsidRDefault="00E30893" w:rsidP="00A10F1F">
      <w:pPr>
        <w:pStyle w:val="a5"/>
        <w:numPr>
          <w:ilvl w:val="0"/>
          <w:numId w:val="12"/>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lastRenderedPageBreak/>
        <w:t>бесплатное обеспечение лекарственными препаратами детей в возрасте до 6 лет в фармацевтических организациях по рецептам врачей в порядке, установленном Постановлением Правительства РФ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E30893" w:rsidRPr="00A10F1F" w:rsidRDefault="00E30893" w:rsidP="00A10F1F">
      <w:pPr>
        <w:pStyle w:val="a5"/>
        <w:numPr>
          <w:ilvl w:val="0"/>
          <w:numId w:val="12"/>
        </w:numPr>
        <w:spacing w:after="0" w:line="240" w:lineRule="auto"/>
        <w:jc w:val="both"/>
        <w:rPr>
          <w:rFonts w:ascii="Times New Roman" w:hAnsi="Times New Roman" w:cs="Times New Roman"/>
          <w:sz w:val="28"/>
          <w:szCs w:val="28"/>
        </w:rPr>
      </w:pPr>
      <w:proofErr w:type="gramStart"/>
      <w:r w:rsidRPr="00A10F1F">
        <w:rPr>
          <w:rFonts w:ascii="Times New Roman" w:hAnsi="Times New Roman" w:cs="Times New Roman"/>
          <w:sz w:val="28"/>
          <w:szCs w:val="28"/>
        </w:rPr>
        <w:t>бесплатный проезд по территории Свердловской области на автомобильном транспорте общего пользования (кроме такси) в междугородном сообщении для каждого ребенка, обучающегося в общеобразовательной организации в порядке, установленном постановлением правительства Свердловской области от 26.03.2014 № 243-ПП О внесении изменений в постановлении Правительства Свердловской области от 06.04.2011 № 362-ПП «О порядке выдачи, замены и хранения удостоверения многодетной семьи Свердловской области и порядке предоставления бесплатного проезда</w:t>
      </w:r>
      <w:proofErr w:type="gramEnd"/>
      <w:r w:rsidRPr="00A10F1F">
        <w:rPr>
          <w:rFonts w:ascii="Times New Roman" w:hAnsi="Times New Roman" w:cs="Times New Roman"/>
          <w:sz w:val="28"/>
          <w:szCs w:val="28"/>
        </w:rPr>
        <w:t xml:space="preserve"> по территории Свердловской области на автомобильном транспорте общего пользования  (кроме такси) междугородных маршрутов учащимся образовательных организаций из многодетных семей Свердловской области»;</w:t>
      </w:r>
    </w:p>
    <w:p w:rsidR="00E30893" w:rsidRPr="00A10F1F" w:rsidRDefault="00E30893" w:rsidP="00A10F1F">
      <w:pPr>
        <w:pStyle w:val="a5"/>
        <w:numPr>
          <w:ilvl w:val="0"/>
          <w:numId w:val="12"/>
        </w:numPr>
        <w:spacing w:after="0" w:line="240" w:lineRule="auto"/>
        <w:jc w:val="both"/>
        <w:rPr>
          <w:rFonts w:ascii="Times New Roman" w:hAnsi="Times New Roman" w:cs="Times New Roman"/>
          <w:sz w:val="28"/>
          <w:szCs w:val="28"/>
        </w:rPr>
      </w:pPr>
      <w:proofErr w:type="gramStart"/>
      <w:r w:rsidRPr="00A10F1F">
        <w:rPr>
          <w:rFonts w:ascii="Times New Roman" w:hAnsi="Times New Roman" w:cs="Times New Roman"/>
          <w:sz w:val="28"/>
          <w:szCs w:val="28"/>
        </w:rPr>
        <w:t>бесплатное питание (завтрак или обед) для каждого ребенка, обучающегося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для каждого ребенка, обучающегося по очной форме обучения в государственных профессиональных образовательных организациях Свердловской области, реализующих образовательные</w:t>
      </w:r>
      <w:proofErr w:type="gramEnd"/>
      <w:r w:rsidRPr="00A10F1F">
        <w:rPr>
          <w:rFonts w:ascii="Times New Roman" w:hAnsi="Times New Roman" w:cs="Times New Roman"/>
          <w:sz w:val="28"/>
          <w:szCs w:val="28"/>
        </w:rPr>
        <w:t xml:space="preserve">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w:t>
      </w:r>
    </w:p>
    <w:p w:rsidR="00E30893" w:rsidRPr="00A10F1F" w:rsidRDefault="00A10F1F" w:rsidP="00A10F1F">
      <w:pPr>
        <w:pStyle w:val="a5"/>
        <w:numPr>
          <w:ilvl w:val="0"/>
          <w:numId w:val="12"/>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t>б</w:t>
      </w:r>
      <w:r w:rsidR="00E30893" w:rsidRPr="00A10F1F">
        <w:rPr>
          <w:rFonts w:ascii="Times New Roman" w:hAnsi="Times New Roman" w:cs="Times New Roman"/>
          <w:sz w:val="28"/>
          <w:szCs w:val="28"/>
        </w:rPr>
        <w:t>есплатное посещение областных государственных музеев в порядке, установленном постановлением правительства Свердловской области от 29.12.2010 № 1909-ПП «О бесплатном посещении государственных музеев Свердловской области отдельными категориями граждан»;</w:t>
      </w:r>
    </w:p>
    <w:p w:rsidR="00E30893" w:rsidRPr="00A10F1F" w:rsidRDefault="00E30893" w:rsidP="00A10F1F">
      <w:pPr>
        <w:pStyle w:val="a5"/>
        <w:numPr>
          <w:ilvl w:val="0"/>
          <w:numId w:val="12"/>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lastRenderedPageBreak/>
        <w:t>первоочередное предоставление детям мест в дошкольных образовательных организациях;</w:t>
      </w:r>
    </w:p>
    <w:p w:rsidR="00E30893" w:rsidRPr="00A10F1F" w:rsidRDefault="00E30893" w:rsidP="00A10F1F">
      <w:pPr>
        <w:pStyle w:val="a5"/>
        <w:numPr>
          <w:ilvl w:val="0"/>
          <w:numId w:val="12"/>
        </w:numPr>
        <w:spacing w:after="0" w:line="240" w:lineRule="auto"/>
        <w:jc w:val="both"/>
        <w:rPr>
          <w:rFonts w:ascii="Times New Roman" w:hAnsi="Times New Roman" w:cs="Times New Roman"/>
          <w:sz w:val="28"/>
          <w:szCs w:val="28"/>
        </w:rPr>
      </w:pPr>
      <w:proofErr w:type="gramStart"/>
      <w:r w:rsidRPr="00A10F1F">
        <w:rPr>
          <w:rFonts w:ascii="Times New Roman" w:hAnsi="Times New Roman" w:cs="Times New Roman"/>
          <w:sz w:val="28"/>
          <w:szCs w:val="28"/>
        </w:rPr>
        <w:t>освобождение от уплаты транспортного налога в соответствии с п. 10 ст. 4 Закона Свердловской области от 29.11.2002 № 43-ОЗ </w:t>
      </w:r>
      <w:r w:rsidRPr="00A10F1F">
        <w:rPr>
          <w:rFonts w:ascii="Times New Roman" w:hAnsi="Times New Roman" w:cs="Times New Roman"/>
          <w:b/>
          <w:bCs/>
          <w:sz w:val="28"/>
          <w:szCs w:val="28"/>
        </w:rPr>
        <w:t>«</w:t>
      </w:r>
      <w:r w:rsidRPr="00A10F1F">
        <w:rPr>
          <w:rFonts w:ascii="Times New Roman" w:hAnsi="Times New Roman" w:cs="Times New Roman"/>
          <w:sz w:val="28"/>
          <w:szCs w:val="28"/>
        </w:rPr>
        <w:t>Об установлении и введении в действие транспортного налога на территории Свердловской области</w:t>
      </w:r>
      <w:r w:rsidRPr="00A10F1F">
        <w:rPr>
          <w:rFonts w:ascii="Times New Roman" w:hAnsi="Times New Roman" w:cs="Times New Roman"/>
          <w:b/>
          <w:bCs/>
          <w:sz w:val="28"/>
          <w:szCs w:val="28"/>
        </w:rPr>
        <w:t>»</w:t>
      </w:r>
      <w:r w:rsidRPr="00A10F1F">
        <w:rPr>
          <w:rFonts w:ascii="Times New Roman" w:hAnsi="Times New Roman" w:cs="Times New Roman"/>
          <w:sz w:val="28"/>
          <w:szCs w:val="28"/>
        </w:rPr>
        <w:t> за один зарегистрированный легковой автомобиль с мощностью двигателя свыше 100 лошадиных сил до 150 лошадиных сил (свыше 73,55 киловатт до 110,33 киловатт) включительно или грузовой автомобиль с мощностью двигателя до</w:t>
      </w:r>
      <w:proofErr w:type="gramEnd"/>
      <w:r w:rsidRPr="00A10F1F">
        <w:rPr>
          <w:rFonts w:ascii="Times New Roman" w:hAnsi="Times New Roman" w:cs="Times New Roman"/>
          <w:sz w:val="28"/>
          <w:szCs w:val="28"/>
        </w:rPr>
        <w:t xml:space="preserve"> 150 лошадиных сил (до 110,33 киловатт) включительно, мотоцикл или мотороллер с мощностью двигателя до 36 лошадиных сил (до 26,47 киловатт) включительно;</w:t>
      </w:r>
    </w:p>
    <w:p w:rsidR="00E30893" w:rsidRPr="00A10F1F" w:rsidRDefault="00E30893" w:rsidP="00A10F1F">
      <w:pPr>
        <w:pStyle w:val="a5"/>
        <w:numPr>
          <w:ilvl w:val="0"/>
          <w:numId w:val="12"/>
        </w:numPr>
        <w:spacing w:after="0" w:line="240" w:lineRule="auto"/>
        <w:jc w:val="both"/>
        <w:rPr>
          <w:rFonts w:ascii="Times New Roman" w:hAnsi="Times New Roman" w:cs="Times New Roman"/>
          <w:sz w:val="28"/>
          <w:szCs w:val="28"/>
        </w:rPr>
      </w:pPr>
      <w:r w:rsidRPr="00A10F1F">
        <w:rPr>
          <w:rFonts w:ascii="Times New Roman" w:hAnsi="Times New Roman" w:cs="Times New Roman"/>
          <w:sz w:val="28"/>
          <w:szCs w:val="28"/>
        </w:rPr>
        <w:t>бесплатное предоставление земельных участков многодетным семьям для индивидуального жилищного строительства или ведения личного подсобного хозяйства в порядке, установленном Законом Свердловской области от 07.07.2004 № 18-ОЗ «Об особенностях регулирования земельных отношений на территории Свердловской области».</w:t>
      </w:r>
    </w:p>
    <w:p w:rsidR="00E30893" w:rsidRPr="00A10F1F" w:rsidRDefault="00E30893" w:rsidP="00A10F1F">
      <w:pPr>
        <w:spacing w:after="0" w:line="240" w:lineRule="auto"/>
        <w:ind w:left="270" w:firstLine="709"/>
        <w:jc w:val="both"/>
        <w:rPr>
          <w:rFonts w:ascii="Times New Roman" w:hAnsi="Times New Roman" w:cs="Times New Roman"/>
          <w:sz w:val="28"/>
          <w:szCs w:val="28"/>
        </w:rPr>
      </w:pPr>
      <w:r w:rsidRPr="00A10F1F">
        <w:rPr>
          <w:rFonts w:ascii="Times New Roman" w:hAnsi="Times New Roman" w:cs="Times New Roman"/>
          <w:sz w:val="28"/>
          <w:szCs w:val="28"/>
        </w:rPr>
        <w:t xml:space="preserve">Также установлены следующие меры социальной поддержки. </w:t>
      </w:r>
    </w:p>
    <w:p w:rsidR="00E30893" w:rsidRPr="00A10F1F" w:rsidRDefault="00E30893" w:rsidP="00A10F1F">
      <w:pPr>
        <w:spacing w:after="0" w:line="240" w:lineRule="auto"/>
        <w:ind w:left="270" w:firstLine="709"/>
        <w:jc w:val="both"/>
        <w:rPr>
          <w:rFonts w:ascii="Times New Roman" w:hAnsi="Times New Roman" w:cs="Times New Roman"/>
          <w:sz w:val="28"/>
          <w:szCs w:val="28"/>
        </w:rPr>
      </w:pPr>
      <w:proofErr w:type="gramStart"/>
      <w:r w:rsidRPr="00A10F1F">
        <w:rPr>
          <w:rFonts w:ascii="Times New Roman" w:hAnsi="Times New Roman" w:cs="Times New Roman"/>
          <w:sz w:val="28"/>
          <w:szCs w:val="28"/>
        </w:rPr>
        <w:t>Для многодетной семьи, имеющей среднедушевой доход ниже установленной в Свердловской области величины прожиточного минимума на душу населения, в связи с рождением (усыновлением) после 31.12.2012 третьего ребенка или последующих детей настоящим Законом устанавливается мера социальной поддержки - ежемесячная денежная выплата до достижения таким ребенком возраста трех лет в размере, равном установленной в Свердловской области величине прожиточного минимума для детей.</w:t>
      </w:r>
      <w:proofErr w:type="gramEnd"/>
    </w:p>
    <w:p w:rsidR="00E30893" w:rsidRPr="00A10F1F" w:rsidRDefault="00E30893" w:rsidP="00A10F1F">
      <w:pPr>
        <w:spacing w:after="0" w:line="240" w:lineRule="auto"/>
        <w:ind w:left="270" w:firstLine="709"/>
        <w:jc w:val="both"/>
        <w:rPr>
          <w:rFonts w:ascii="Times New Roman" w:hAnsi="Times New Roman" w:cs="Times New Roman"/>
          <w:sz w:val="28"/>
          <w:szCs w:val="28"/>
        </w:rPr>
      </w:pPr>
      <w:r w:rsidRPr="00A10F1F">
        <w:rPr>
          <w:rFonts w:ascii="Times New Roman" w:hAnsi="Times New Roman" w:cs="Times New Roman"/>
          <w:sz w:val="28"/>
          <w:szCs w:val="28"/>
        </w:rPr>
        <w:t>Для многодетной семьи, имеющей среднедушевой доход ниже установленной в Свердловской области величины прожиточного минимума на душу населения, настоящим Законом устанавливается мера социальной поддержки - компенсация расходов на приобретение комплекта одежды для посещения ребенком общеобразовательной организации, но не более 2000 рублей.</w:t>
      </w:r>
    </w:p>
    <w:p w:rsidR="00E30893" w:rsidRDefault="00E30893" w:rsidP="00A10F1F">
      <w:pPr>
        <w:spacing w:after="0" w:line="240" w:lineRule="auto"/>
        <w:ind w:firstLine="709"/>
        <w:jc w:val="both"/>
        <w:rPr>
          <w:rFonts w:ascii="Times New Roman" w:hAnsi="Times New Roman" w:cs="Times New Roman"/>
          <w:sz w:val="28"/>
          <w:szCs w:val="28"/>
        </w:rPr>
      </w:pPr>
    </w:p>
    <w:p w:rsidR="00E30893" w:rsidRDefault="00E30893" w:rsidP="00A10F1F">
      <w:pPr>
        <w:spacing w:after="0"/>
        <w:ind w:firstLine="709"/>
        <w:jc w:val="both"/>
        <w:rPr>
          <w:rFonts w:ascii="Times New Roman" w:hAnsi="Times New Roman" w:cs="Times New Roman"/>
          <w:sz w:val="28"/>
          <w:szCs w:val="28"/>
        </w:rPr>
      </w:pPr>
    </w:p>
    <w:p w:rsidR="00E30893" w:rsidRDefault="00E30893" w:rsidP="00A10F1F">
      <w:pPr>
        <w:spacing w:after="0"/>
        <w:ind w:firstLine="709"/>
        <w:jc w:val="both"/>
        <w:rPr>
          <w:rFonts w:ascii="Times New Roman" w:hAnsi="Times New Roman" w:cs="Times New Roman"/>
          <w:sz w:val="28"/>
          <w:szCs w:val="28"/>
        </w:rPr>
      </w:pPr>
    </w:p>
    <w:p w:rsidR="00E30893" w:rsidRDefault="00E30893" w:rsidP="00A10F1F">
      <w:pPr>
        <w:spacing w:after="0"/>
        <w:ind w:firstLine="709"/>
        <w:jc w:val="both"/>
        <w:rPr>
          <w:rFonts w:ascii="Times New Roman" w:hAnsi="Times New Roman" w:cs="Times New Roman"/>
          <w:sz w:val="28"/>
          <w:szCs w:val="28"/>
        </w:rPr>
      </w:pPr>
    </w:p>
    <w:p w:rsidR="00E30893" w:rsidRDefault="00E30893" w:rsidP="00A10F1F">
      <w:pPr>
        <w:spacing w:after="0"/>
        <w:ind w:firstLine="709"/>
        <w:jc w:val="both"/>
        <w:rPr>
          <w:rFonts w:ascii="Times New Roman" w:hAnsi="Times New Roman" w:cs="Times New Roman"/>
          <w:sz w:val="28"/>
          <w:szCs w:val="28"/>
        </w:rPr>
      </w:pPr>
    </w:p>
    <w:p w:rsidR="00E30893" w:rsidRDefault="00E30893" w:rsidP="00A10F1F">
      <w:pPr>
        <w:spacing w:after="0"/>
        <w:ind w:firstLine="709"/>
        <w:jc w:val="both"/>
        <w:rPr>
          <w:rFonts w:ascii="Times New Roman" w:hAnsi="Times New Roman" w:cs="Times New Roman"/>
          <w:sz w:val="28"/>
          <w:szCs w:val="28"/>
        </w:rPr>
      </w:pPr>
    </w:p>
    <w:p w:rsidR="00E30893" w:rsidRDefault="00E30893" w:rsidP="00A10F1F">
      <w:pPr>
        <w:spacing w:after="0"/>
        <w:ind w:firstLine="709"/>
        <w:jc w:val="both"/>
        <w:rPr>
          <w:rFonts w:ascii="Times New Roman" w:hAnsi="Times New Roman" w:cs="Times New Roman"/>
          <w:sz w:val="28"/>
          <w:szCs w:val="28"/>
        </w:rPr>
      </w:pPr>
    </w:p>
    <w:p w:rsidR="00E30893" w:rsidRDefault="00E30893" w:rsidP="00A10F1F">
      <w:pPr>
        <w:spacing w:after="0"/>
        <w:ind w:firstLine="709"/>
        <w:jc w:val="both"/>
        <w:rPr>
          <w:rFonts w:ascii="Times New Roman" w:hAnsi="Times New Roman" w:cs="Times New Roman"/>
          <w:sz w:val="28"/>
          <w:szCs w:val="28"/>
        </w:rPr>
      </w:pPr>
    </w:p>
    <w:p w:rsidR="00E30893" w:rsidRDefault="00E30893" w:rsidP="00A10F1F">
      <w:pPr>
        <w:spacing w:after="0"/>
        <w:ind w:firstLine="709"/>
        <w:jc w:val="both"/>
        <w:rPr>
          <w:rFonts w:ascii="Times New Roman" w:hAnsi="Times New Roman" w:cs="Times New Roman"/>
          <w:sz w:val="28"/>
          <w:szCs w:val="28"/>
        </w:rPr>
      </w:pPr>
    </w:p>
    <w:p w:rsidR="00E30893" w:rsidRDefault="00E30893" w:rsidP="00A10F1F">
      <w:pPr>
        <w:spacing w:after="0"/>
        <w:ind w:firstLine="709"/>
        <w:jc w:val="both"/>
        <w:rPr>
          <w:rFonts w:ascii="Times New Roman" w:hAnsi="Times New Roman" w:cs="Times New Roman"/>
          <w:sz w:val="28"/>
          <w:szCs w:val="28"/>
        </w:rPr>
      </w:pPr>
    </w:p>
    <w:p w:rsidR="00E30893" w:rsidRDefault="00E30893" w:rsidP="00A10F1F">
      <w:pPr>
        <w:spacing w:after="0"/>
        <w:jc w:val="both"/>
        <w:rPr>
          <w:rFonts w:ascii="Times New Roman" w:hAnsi="Times New Roman" w:cs="Times New Roman"/>
          <w:sz w:val="28"/>
          <w:szCs w:val="28"/>
        </w:rPr>
      </w:pPr>
    </w:p>
    <w:sectPr w:rsidR="00E30893" w:rsidSect="00365A9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14C" w:rsidRDefault="006E014C">
      <w:pPr>
        <w:spacing w:after="0" w:line="240" w:lineRule="auto"/>
      </w:pPr>
      <w:r>
        <w:separator/>
      </w:r>
    </w:p>
  </w:endnote>
  <w:endnote w:type="continuationSeparator" w:id="0">
    <w:p w:rsidR="006E014C" w:rsidRDefault="006E01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14C" w:rsidRDefault="006E014C">
      <w:pPr>
        <w:spacing w:after="0" w:line="240" w:lineRule="auto"/>
      </w:pPr>
      <w:r>
        <w:separator/>
      </w:r>
    </w:p>
  </w:footnote>
  <w:footnote w:type="continuationSeparator" w:id="0">
    <w:p w:rsidR="006E014C" w:rsidRDefault="006E01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104668"/>
      <w:docPartObj>
        <w:docPartGallery w:val="Page Numbers (Top of Page)"/>
        <w:docPartUnique/>
      </w:docPartObj>
    </w:sdtPr>
    <w:sdtContent>
      <w:p w:rsidR="00365A9C" w:rsidRDefault="004276DF">
        <w:pPr>
          <w:pStyle w:val="a3"/>
          <w:jc w:val="center"/>
        </w:pPr>
        <w:r>
          <w:fldChar w:fldCharType="begin"/>
        </w:r>
        <w:r w:rsidR="00E30893">
          <w:instrText>PAGE   \* MERGEFORMAT</w:instrText>
        </w:r>
        <w:r>
          <w:fldChar w:fldCharType="separate"/>
        </w:r>
        <w:r w:rsidR="00E05A78">
          <w:rPr>
            <w:noProof/>
          </w:rPr>
          <w:t>4</w:t>
        </w:r>
        <w:r>
          <w:fldChar w:fldCharType="end"/>
        </w:r>
      </w:p>
    </w:sdtContent>
  </w:sdt>
  <w:p w:rsidR="00365A9C" w:rsidRDefault="006E014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1FCF"/>
    <w:multiLevelType w:val="hybridMultilevel"/>
    <w:tmpl w:val="03EE034E"/>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
    <w:nsid w:val="240F05A7"/>
    <w:multiLevelType w:val="hybridMultilevel"/>
    <w:tmpl w:val="F63E2F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0825E7"/>
    <w:multiLevelType w:val="hybridMultilevel"/>
    <w:tmpl w:val="797AD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EB5C4B"/>
    <w:multiLevelType w:val="hybridMultilevel"/>
    <w:tmpl w:val="27EE4E9E"/>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4">
    <w:nsid w:val="4BAE28AD"/>
    <w:multiLevelType w:val="hybridMultilevel"/>
    <w:tmpl w:val="80E43164"/>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5">
    <w:nsid w:val="4BB22985"/>
    <w:multiLevelType w:val="hybridMultilevel"/>
    <w:tmpl w:val="36F488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512E4C"/>
    <w:multiLevelType w:val="hybridMultilevel"/>
    <w:tmpl w:val="32B6D7EE"/>
    <w:lvl w:ilvl="0" w:tplc="D9BEE34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nsid w:val="54BF71ED"/>
    <w:multiLevelType w:val="hybridMultilevel"/>
    <w:tmpl w:val="CAB87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38252F"/>
    <w:multiLevelType w:val="hybridMultilevel"/>
    <w:tmpl w:val="5C2C702C"/>
    <w:lvl w:ilvl="0" w:tplc="04190001">
      <w:start w:val="1"/>
      <w:numFmt w:val="bullet"/>
      <w:lvlText w:val=""/>
      <w:lvlJc w:val="left"/>
      <w:pPr>
        <w:ind w:left="1699" w:hanging="360"/>
      </w:pPr>
      <w:rPr>
        <w:rFonts w:ascii="Symbol" w:hAnsi="Symbol" w:hint="default"/>
      </w:rPr>
    </w:lvl>
    <w:lvl w:ilvl="1" w:tplc="04190003" w:tentative="1">
      <w:start w:val="1"/>
      <w:numFmt w:val="bullet"/>
      <w:lvlText w:val="o"/>
      <w:lvlJc w:val="left"/>
      <w:pPr>
        <w:ind w:left="2419" w:hanging="360"/>
      </w:pPr>
      <w:rPr>
        <w:rFonts w:ascii="Courier New" w:hAnsi="Courier New" w:cs="Courier New" w:hint="default"/>
      </w:rPr>
    </w:lvl>
    <w:lvl w:ilvl="2" w:tplc="04190005" w:tentative="1">
      <w:start w:val="1"/>
      <w:numFmt w:val="bullet"/>
      <w:lvlText w:val=""/>
      <w:lvlJc w:val="left"/>
      <w:pPr>
        <w:ind w:left="3139" w:hanging="360"/>
      </w:pPr>
      <w:rPr>
        <w:rFonts w:ascii="Wingdings" w:hAnsi="Wingdings" w:hint="default"/>
      </w:rPr>
    </w:lvl>
    <w:lvl w:ilvl="3" w:tplc="04190001" w:tentative="1">
      <w:start w:val="1"/>
      <w:numFmt w:val="bullet"/>
      <w:lvlText w:val=""/>
      <w:lvlJc w:val="left"/>
      <w:pPr>
        <w:ind w:left="3859" w:hanging="360"/>
      </w:pPr>
      <w:rPr>
        <w:rFonts w:ascii="Symbol" w:hAnsi="Symbol" w:hint="default"/>
      </w:rPr>
    </w:lvl>
    <w:lvl w:ilvl="4" w:tplc="04190003" w:tentative="1">
      <w:start w:val="1"/>
      <w:numFmt w:val="bullet"/>
      <w:lvlText w:val="o"/>
      <w:lvlJc w:val="left"/>
      <w:pPr>
        <w:ind w:left="4579" w:hanging="360"/>
      </w:pPr>
      <w:rPr>
        <w:rFonts w:ascii="Courier New" w:hAnsi="Courier New" w:cs="Courier New" w:hint="default"/>
      </w:rPr>
    </w:lvl>
    <w:lvl w:ilvl="5" w:tplc="04190005" w:tentative="1">
      <w:start w:val="1"/>
      <w:numFmt w:val="bullet"/>
      <w:lvlText w:val=""/>
      <w:lvlJc w:val="left"/>
      <w:pPr>
        <w:ind w:left="5299" w:hanging="360"/>
      </w:pPr>
      <w:rPr>
        <w:rFonts w:ascii="Wingdings" w:hAnsi="Wingdings" w:hint="default"/>
      </w:rPr>
    </w:lvl>
    <w:lvl w:ilvl="6" w:tplc="04190001" w:tentative="1">
      <w:start w:val="1"/>
      <w:numFmt w:val="bullet"/>
      <w:lvlText w:val=""/>
      <w:lvlJc w:val="left"/>
      <w:pPr>
        <w:ind w:left="6019" w:hanging="360"/>
      </w:pPr>
      <w:rPr>
        <w:rFonts w:ascii="Symbol" w:hAnsi="Symbol" w:hint="default"/>
      </w:rPr>
    </w:lvl>
    <w:lvl w:ilvl="7" w:tplc="04190003" w:tentative="1">
      <w:start w:val="1"/>
      <w:numFmt w:val="bullet"/>
      <w:lvlText w:val="o"/>
      <w:lvlJc w:val="left"/>
      <w:pPr>
        <w:ind w:left="6739" w:hanging="360"/>
      </w:pPr>
      <w:rPr>
        <w:rFonts w:ascii="Courier New" w:hAnsi="Courier New" w:cs="Courier New" w:hint="default"/>
      </w:rPr>
    </w:lvl>
    <w:lvl w:ilvl="8" w:tplc="04190005" w:tentative="1">
      <w:start w:val="1"/>
      <w:numFmt w:val="bullet"/>
      <w:lvlText w:val=""/>
      <w:lvlJc w:val="left"/>
      <w:pPr>
        <w:ind w:left="7459" w:hanging="360"/>
      </w:pPr>
      <w:rPr>
        <w:rFonts w:ascii="Wingdings" w:hAnsi="Wingdings" w:hint="default"/>
      </w:rPr>
    </w:lvl>
  </w:abstractNum>
  <w:abstractNum w:abstractNumId="9">
    <w:nsid w:val="61F37019"/>
    <w:multiLevelType w:val="hybridMultilevel"/>
    <w:tmpl w:val="8E8614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074AB5"/>
    <w:multiLevelType w:val="hybridMultilevel"/>
    <w:tmpl w:val="917CE1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B81E7B"/>
    <w:multiLevelType w:val="hybridMultilevel"/>
    <w:tmpl w:val="3A7AA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6"/>
  </w:num>
  <w:num w:numId="5">
    <w:abstractNumId w:val="1"/>
  </w:num>
  <w:num w:numId="6">
    <w:abstractNumId w:val="8"/>
  </w:num>
  <w:num w:numId="7">
    <w:abstractNumId w:val="10"/>
  </w:num>
  <w:num w:numId="8">
    <w:abstractNumId w:val="5"/>
  </w:num>
  <w:num w:numId="9">
    <w:abstractNumId w:val="11"/>
  </w:num>
  <w:num w:numId="10">
    <w:abstractNumId w:val="2"/>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1628"/>
    <w:rsid w:val="00041628"/>
    <w:rsid w:val="00207342"/>
    <w:rsid w:val="0023402A"/>
    <w:rsid w:val="004276DF"/>
    <w:rsid w:val="006E014C"/>
    <w:rsid w:val="007E43C0"/>
    <w:rsid w:val="00843FA7"/>
    <w:rsid w:val="009F4AD9"/>
    <w:rsid w:val="00A10F1F"/>
    <w:rsid w:val="00B871EE"/>
    <w:rsid w:val="00CB75D0"/>
    <w:rsid w:val="00D8613D"/>
    <w:rsid w:val="00E05A78"/>
    <w:rsid w:val="00E30893"/>
    <w:rsid w:val="00F71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8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3089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E308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0893"/>
  </w:style>
  <w:style w:type="paragraph" w:styleId="a5">
    <w:name w:val="List Paragraph"/>
    <w:basedOn w:val="a"/>
    <w:uiPriority w:val="34"/>
    <w:qFormat/>
    <w:rsid w:val="00A10F1F"/>
    <w:pPr>
      <w:ind w:left="720"/>
      <w:contextualSpacing/>
    </w:pPr>
  </w:style>
  <w:style w:type="character" w:styleId="a6">
    <w:name w:val="Hyperlink"/>
    <w:basedOn w:val="a0"/>
    <w:uiPriority w:val="99"/>
    <w:unhideWhenUsed/>
    <w:rsid w:val="00A10F1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1703</Words>
  <Characters>9711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Аникина Т.Л.</dc:creator>
  <cp:keywords/>
  <dc:description/>
  <cp:lastModifiedBy>korshunov</cp:lastModifiedBy>
  <cp:revision>7</cp:revision>
  <dcterms:created xsi:type="dcterms:W3CDTF">2018-04-03T12:23:00Z</dcterms:created>
  <dcterms:modified xsi:type="dcterms:W3CDTF">2018-04-06T07:40:00Z</dcterms:modified>
</cp:coreProperties>
</file>