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393F9A3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292</w:t>
      </w:r>
    </w:p>
    <w:p w14:paraId="32F8E06E" w14:textId="362FB447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</w:t>
      </w:r>
      <w:r w:rsidR="00CB707E">
        <w:rPr>
          <w:rFonts w:ascii="Times New Roman" w:hAnsi="Times New Roman" w:cs="Times New Roman"/>
          <w:sz w:val="26"/>
          <w:szCs w:val="26"/>
        </w:rPr>
        <w:t>92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г.Березовский, </w:t>
      </w:r>
      <w:bookmarkEnd w:id="0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Лубяной, Кирова, 26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CB707E">
        <w:rPr>
          <w:rFonts w:ascii="Times New Roman" w:hAnsi="Times New Roman" w:cs="Times New Roman"/>
          <w:iCs/>
          <w:sz w:val="26"/>
          <w:szCs w:val="26"/>
        </w:rPr>
        <w:t>41,4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кв.м.,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CB707E">
        <w:rPr>
          <w:rFonts w:ascii="Times New Roman" w:hAnsi="Times New Roman" w:cs="Times New Roman"/>
          <w:iCs/>
          <w:sz w:val="26"/>
          <w:szCs w:val="26"/>
        </w:rPr>
        <w:t>58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г.п., инвентарный номер: </w:t>
      </w:r>
      <w:r w:rsidR="00CB707E">
        <w:rPr>
          <w:rFonts w:ascii="Times New Roman" w:hAnsi="Times New Roman" w:cs="Times New Roman"/>
          <w:iCs/>
          <w:sz w:val="26"/>
          <w:szCs w:val="26"/>
        </w:rPr>
        <w:t>8682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CB707E">
        <w:rPr>
          <w:rFonts w:ascii="Times New Roman" w:hAnsi="Times New Roman" w:cs="Times New Roman"/>
          <w:iCs/>
          <w:sz w:val="26"/>
          <w:szCs w:val="26"/>
        </w:rPr>
        <w:t>договора от 18.10.1995</w:t>
      </w:r>
      <w:r w:rsidR="0069063A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Start w:id="1" w:name="_GoBack"/>
      <w:bookmarkEnd w:id="1"/>
      <w:r w:rsidR="0069063A">
        <w:rPr>
          <w:rFonts w:ascii="Times New Roman" w:hAnsi="Times New Roman" w:cs="Times New Roman"/>
          <w:iCs/>
          <w:sz w:val="26"/>
          <w:szCs w:val="26"/>
        </w:rPr>
        <w:t>удостоверенного</w:t>
      </w:r>
      <w:r w:rsidR="0069063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CB707E">
        <w:rPr>
          <w:rFonts w:ascii="Times New Roman" w:hAnsi="Times New Roman" w:cs="Times New Roman"/>
          <w:iCs/>
          <w:sz w:val="26"/>
          <w:szCs w:val="26"/>
        </w:rPr>
        <w:t>Киселевой И.В., нотариусом г.Березовского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</w:t>
      </w:r>
      <w:r w:rsidR="00CB707E">
        <w:rPr>
          <w:rFonts w:ascii="Times New Roman" w:hAnsi="Times New Roman" w:cs="Times New Roman"/>
          <w:iCs/>
          <w:sz w:val="26"/>
          <w:szCs w:val="26"/>
        </w:rPr>
        <w:t>К-2075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CB707E">
        <w:rPr>
          <w:rFonts w:ascii="Times New Roman" w:hAnsi="Times New Roman" w:cs="Times New Roman"/>
          <w:iCs/>
          <w:sz w:val="26"/>
          <w:szCs w:val="26"/>
        </w:rPr>
        <w:t>18.10.1995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CB707E">
        <w:rPr>
          <w:rFonts w:ascii="Times New Roman" w:hAnsi="Times New Roman" w:cs="Times New Roman"/>
          <w:iCs/>
          <w:sz w:val="26"/>
          <w:szCs w:val="26"/>
        </w:rPr>
        <w:t>611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выявлен </w:t>
      </w:r>
      <w:r w:rsidR="00CB707E">
        <w:rPr>
          <w:rFonts w:ascii="Times New Roman" w:hAnsi="Times New Roman" w:cs="Times New Roman"/>
          <w:iCs/>
          <w:sz w:val="26"/>
          <w:szCs w:val="26"/>
        </w:rPr>
        <w:t>Фролов Лев Валерьевич</w:t>
      </w:r>
      <w:r w:rsidR="00190C64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г.Березовский, ул.Театральная, д.9, каб.205, режим работы: пн-чт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E492AC2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CB707E">
        <w:rPr>
          <w:rFonts w:ascii="Times New Roman" w:hAnsi="Times New Roman" w:cs="Times New Roman"/>
          <w:iCs/>
          <w:sz w:val="26"/>
          <w:szCs w:val="26"/>
        </w:rPr>
        <w:t>Фролове Льве Валерьевиче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 возложить на первого заместителя главы Березовского муниципального округа Коргуля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90C64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063A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163</cp:revision>
  <cp:lastPrinted>2025-08-21T10:11:00Z</cp:lastPrinted>
  <dcterms:created xsi:type="dcterms:W3CDTF">2022-05-06T10:27:00Z</dcterms:created>
  <dcterms:modified xsi:type="dcterms:W3CDTF">2026-10-26T11:50:00Z</dcterms:modified>
</cp:coreProperties>
</file>