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D3" w:rsidRDefault="005C34D3" w:rsidP="005C34D3">
      <w:pPr>
        <w:spacing w:after="0" w:line="240" w:lineRule="auto"/>
        <w:jc w:val="both"/>
        <w:rPr>
          <w:rFonts w:ascii="Inter Medium" w:hAnsi="Inter Medium"/>
          <w:b/>
          <w:bCs/>
          <w:sz w:val="27"/>
          <w:szCs w:val="27"/>
        </w:rPr>
      </w:pPr>
      <w:r>
        <w:rPr>
          <w:rFonts w:ascii="Inter Medium" w:hAnsi="Inter Medium"/>
          <w:b/>
          <w:bCs/>
          <w:noProof/>
          <w:sz w:val="27"/>
          <w:szCs w:val="27"/>
          <w:lang w:eastAsia="ru-RU"/>
        </w:rPr>
        <w:drawing>
          <wp:inline distT="0" distB="0" distL="0" distR="0" wp14:anchorId="66AB5919" wp14:editId="5685FE7B">
            <wp:extent cx="2758091" cy="628650"/>
            <wp:effectExtent l="0" t="0" r="4445" b="0"/>
            <wp:docPr id="1" name="Рисунок 1" descr="C:\Users\SherbakovaOE\Desktop\1500-341-max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rbakovaOE\Desktop\1500-341-max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091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34D3" w:rsidRDefault="005C34D3" w:rsidP="005C34D3">
      <w:pPr>
        <w:spacing w:after="0" w:line="240" w:lineRule="auto"/>
        <w:jc w:val="both"/>
        <w:rPr>
          <w:rFonts w:ascii="Inter Medium" w:hAnsi="Inter Medium"/>
          <w:b/>
          <w:bCs/>
          <w:sz w:val="27"/>
          <w:szCs w:val="27"/>
        </w:rPr>
      </w:pPr>
    </w:p>
    <w:p w:rsidR="005C34D3" w:rsidRDefault="005C34D3" w:rsidP="005C34D3">
      <w:pPr>
        <w:spacing w:after="0" w:line="240" w:lineRule="auto"/>
        <w:jc w:val="both"/>
        <w:rPr>
          <w:rFonts w:ascii="Inter Medium" w:hAnsi="Inter Medium"/>
          <w:b/>
          <w:bCs/>
          <w:sz w:val="27"/>
          <w:szCs w:val="27"/>
        </w:rPr>
      </w:pPr>
    </w:p>
    <w:p w:rsidR="00400910" w:rsidRPr="00396807" w:rsidRDefault="00400910">
      <w:pPr>
        <w:spacing w:after="0" w:line="240" w:lineRule="auto"/>
        <w:ind w:firstLine="709"/>
        <w:jc w:val="both"/>
        <w:rPr>
          <w:rFonts w:asciiTheme="majorHAnsi" w:hAnsiTheme="majorHAnsi" w:cstheme="majorHAnsi"/>
          <w:b/>
          <w:bCs/>
          <w:color w:val="0070C0"/>
          <w:sz w:val="32"/>
          <w:szCs w:val="32"/>
        </w:rPr>
      </w:pPr>
      <w:r w:rsidRPr="00396807">
        <w:rPr>
          <w:rFonts w:asciiTheme="majorHAnsi" w:hAnsiTheme="majorHAnsi" w:cstheme="majorHAnsi"/>
          <w:b/>
          <w:bCs/>
          <w:color w:val="0070C0"/>
          <w:sz w:val="32"/>
          <w:szCs w:val="32"/>
        </w:rPr>
        <w:t>Эксперты филиала ППК «Роскадастр» по Уральскому федеральному округу информируют</w:t>
      </w:r>
      <w:r w:rsidR="00A57CAF" w:rsidRPr="00396807">
        <w:rPr>
          <w:rFonts w:asciiTheme="majorHAnsi" w:hAnsiTheme="majorHAnsi" w:cstheme="majorHAnsi"/>
          <w:b/>
          <w:bCs/>
          <w:color w:val="0070C0"/>
          <w:sz w:val="32"/>
          <w:szCs w:val="32"/>
        </w:rPr>
        <w:t xml:space="preserve"> </w:t>
      </w:r>
      <w:r w:rsidRPr="00396807">
        <w:rPr>
          <w:rFonts w:asciiTheme="majorHAnsi" w:hAnsiTheme="majorHAnsi" w:cstheme="majorHAnsi"/>
          <w:b/>
          <w:bCs/>
          <w:color w:val="0070C0"/>
          <w:sz w:val="32"/>
          <w:szCs w:val="32"/>
        </w:rPr>
        <w:t xml:space="preserve">о </w:t>
      </w:r>
      <w:r w:rsidR="00A57CAF" w:rsidRPr="00396807">
        <w:rPr>
          <w:rFonts w:asciiTheme="majorHAnsi" w:hAnsiTheme="majorHAnsi" w:cstheme="majorHAnsi"/>
          <w:b/>
          <w:bCs/>
          <w:color w:val="0070C0"/>
          <w:sz w:val="32"/>
          <w:szCs w:val="32"/>
        </w:rPr>
        <w:t xml:space="preserve">предоставлении сведений, содержащихся в </w:t>
      </w:r>
      <w:r w:rsidR="005C34D3" w:rsidRPr="00396807">
        <w:rPr>
          <w:rFonts w:asciiTheme="majorHAnsi" w:hAnsiTheme="majorHAnsi" w:cstheme="majorHAnsi"/>
          <w:b/>
          <w:bCs/>
          <w:color w:val="0070C0"/>
          <w:sz w:val="32"/>
          <w:szCs w:val="32"/>
        </w:rPr>
        <w:t>ГФДЗ</w:t>
      </w:r>
    </w:p>
    <w:p w:rsidR="00400910" w:rsidRPr="00396807" w:rsidRDefault="00400910">
      <w:pPr>
        <w:spacing w:after="0" w:line="240" w:lineRule="auto"/>
        <w:ind w:firstLine="709"/>
        <w:jc w:val="both"/>
        <w:rPr>
          <w:rFonts w:asciiTheme="majorHAnsi" w:hAnsiTheme="majorHAnsi" w:cstheme="majorHAnsi"/>
          <w:b/>
          <w:bCs/>
          <w:sz w:val="27"/>
          <w:szCs w:val="27"/>
        </w:rPr>
      </w:pPr>
    </w:p>
    <w:p w:rsidR="00E647CC" w:rsidRPr="00396807" w:rsidRDefault="00A57CAF">
      <w:pPr>
        <w:spacing w:after="0" w:line="240" w:lineRule="auto"/>
        <w:ind w:firstLine="709"/>
        <w:jc w:val="both"/>
        <w:rPr>
          <w:rFonts w:asciiTheme="majorHAnsi" w:hAnsiTheme="majorHAnsi" w:cstheme="majorHAnsi"/>
          <w:sz w:val="27"/>
          <w:szCs w:val="27"/>
        </w:rPr>
      </w:pPr>
      <w:r w:rsidRPr="00396807">
        <w:rPr>
          <w:rFonts w:asciiTheme="majorHAnsi" w:hAnsiTheme="majorHAnsi" w:cstheme="majorHAnsi"/>
          <w:sz w:val="27"/>
          <w:szCs w:val="27"/>
        </w:rPr>
        <w:t>Документация</w:t>
      </w:r>
      <w:r w:rsidR="00400910" w:rsidRPr="00396807">
        <w:rPr>
          <w:rFonts w:asciiTheme="majorHAnsi" w:hAnsiTheme="majorHAnsi" w:cstheme="majorHAnsi"/>
          <w:sz w:val="27"/>
          <w:szCs w:val="27"/>
        </w:rPr>
        <w:t>,</w:t>
      </w:r>
      <w:r w:rsidRPr="00396807">
        <w:rPr>
          <w:rFonts w:asciiTheme="majorHAnsi" w:hAnsiTheme="majorHAnsi" w:cstheme="majorHAnsi"/>
          <w:sz w:val="27"/>
          <w:szCs w:val="27"/>
        </w:rPr>
        <w:t xml:space="preserve"> содержащаяся в государственном фонде данных, полученных в результате проведения землеустройства</w:t>
      </w:r>
      <w:r w:rsidR="005C34D3" w:rsidRPr="00396807">
        <w:rPr>
          <w:rFonts w:asciiTheme="majorHAnsi" w:hAnsiTheme="majorHAnsi" w:cstheme="majorHAnsi"/>
          <w:sz w:val="27"/>
          <w:szCs w:val="27"/>
        </w:rPr>
        <w:t xml:space="preserve"> (ГФДЗ)</w:t>
      </w:r>
      <w:r w:rsidRPr="00396807">
        <w:rPr>
          <w:rFonts w:asciiTheme="majorHAnsi" w:hAnsiTheme="majorHAnsi" w:cstheme="majorHAnsi"/>
          <w:sz w:val="27"/>
          <w:szCs w:val="27"/>
        </w:rPr>
        <w:t xml:space="preserve">, </w:t>
      </w:r>
      <w:r w:rsidRPr="00396807">
        <w:rPr>
          <w:rFonts w:asciiTheme="majorHAnsi" w:hAnsiTheme="majorHAnsi" w:cstheme="majorHAnsi"/>
          <w:b/>
          <w:color w:val="0070C0"/>
          <w:sz w:val="27"/>
          <w:szCs w:val="27"/>
        </w:rPr>
        <w:t>предоставляется бесплатно</w:t>
      </w:r>
      <w:r w:rsidRPr="00396807">
        <w:rPr>
          <w:rFonts w:asciiTheme="majorHAnsi" w:hAnsiTheme="majorHAnsi" w:cstheme="majorHAnsi"/>
          <w:sz w:val="27"/>
          <w:szCs w:val="27"/>
        </w:rPr>
        <w:t xml:space="preserve"> на основании заявления о предоставлении в пользование документации фонда данных. </w:t>
      </w:r>
    </w:p>
    <w:p w:rsidR="00E647CC" w:rsidRPr="00396807" w:rsidRDefault="00400910">
      <w:pPr>
        <w:spacing w:after="0" w:line="240" w:lineRule="auto"/>
        <w:ind w:firstLine="708"/>
        <w:contextualSpacing/>
        <w:jc w:val="both"/>
        <w:rPr>
          <w:rFonts w:asciiTheme="majorHAnsi" w:hAnsiTheme="majorHAnsi" w:cstheme="majorHAnsi"/>
          <w:sz w:val="27"/>
          <w:szCs w:val="27"/>
        </w:rPr>
      </w:pPr>
      <w:r w:rsidRPr="00396807">
        <w:rPr>
          <w:rFonts w:asciiTheme="majorHAnsi" w:hAnsiTheme="majorHAnsi" w:cstheme="majorHAnsi"/>
          <w:sz w:val="27"/>
          <w:szCs w:val="27"/>
        </w:rPr>
        <w:t>З</w:t>
      </w:r>
      <w:r w:rsidR="00A57CAF" w:rsidRPr="00396807">
        <w:rPr>
          <w:rFonts w:asciiTheme="majorHAnsi" w:hAnsiTheme="majorHAnsi" w:cstheme="majorHAnsi"/>
          <w:sz w:val="27"/>
          <w:szCs w:val="27"/>
        </w:rPr>
        <w:t>аявление должно содержать сведения о виде (наименовании) запрашиваемого документа и данные об объекте землеустройства.</w:t>
      </w:r>
    </w:p>
    <w:p w:rsidR="00E647CC" w:rsidRPr="00396807" w:rsidRDefault="00A57CAF">
      <w:pPr>
        <w:spacing w:after="0" w:line="240" w:lineRule="auto"/>
        <w:contextualSpacing/>
        <w:jc w:val="both"/>
        <w:rPr>
          <w:rFonts w:asciiTheme="majorHAnsi" w:hAnsiTheme="majorHAnsi" w:cstheme="majorHAnsi"/>
          <w:sz w:val="27"/>
          <w:szCs w:val="27"/>
        </w:rPr>
      </w:pPr>
      <w:r w:rsidRPr="00396807">
        <w:rPr>
          <w:rFonts w:asciiTheme="majorHAnsi" w:hAnsiTheme="majorHAnsi" w:cstheme="majorHAnsi"/>
          <w:sz w:val="27"/>
          <w:szCs w:val="27"/>
        </w:rPr>
        <w:tab/>
        <w:t>В случае если заявление представлено лицом, которое действует от имени заявителя в соответствии с федеральным законом или по доверенности, к заявлению необходимо приложить документ, подтверждающий полномочия представителя заявителя.</w:t>
      </w:r>
    </w:p>
    <w:p w:rsidR="005C34D3" w:rsidRPr="00396807" w:rsidRDefault="005C34D3">
      <w:pPr>
        <w:spacing w:after="0" w:line="240" w:lineRule="auto"/>
        <w:contextualSpacing/>
        <w:jc w:val="both"/>
        <w:rPr>
          <w:rFonts w:asciiTheme="majorHAnsi" w:hAnsiTheme="majorHAnsi" w:cstheme="majorHAnsi"/>
          <w:sz w:val="27"/>
          <w:szCs w:val="27"/>
        </w:rPr>
      </w:pPr>
    </w:p>
    <w:p w:rsidR="00E647CC" w:rsidRPr="00396807" w:rsidRDefault="00A57CAF">
      <w:pPr>
        <w:spacing w:after="0" w:line="240" w:lineRule="auto"/>
        <w:contextualSpacing/>
        <w:jc w:val="both"/>
        <w:rPr>
          <w:rFonts w:asciiTheme="majorHAnsi" w:hAnsiTheme="majorHAnsi" w:cstheme="majorHAnsi"/>
          <w:sz w:val="27"/>
          <w:szCs w:val="27"/>
        </w:rPr>
      </w:pPr>
      <w:r w:rsidRPr="00396807">
        <w:rPr>
          <w:rFonts w:asciiTheme="majorHAnsi" w:hAnsiTheme="majorHAnsi" w:cstheme="majorHAnsi"/>
          <w:sz w:val="27"/>
          <w:szCs w:val="27"/>
        </w:rPr>
        <w:tab/>
      </w:r>
      <w:r w:rsidRPr="00396807">
        <w:rPr>
          <w:rFonts w:asciiTheme="majorHAnsi" w:hAnsiTheme="majorHAnsi" w:cstheme="majorHAnsi"/>
          <w:b/>
          <w:color w:val="0070C0"/>
          <w:sz w:val="27"/>
          <w:szCs w:val="27"/>
        </w:rPr>
        <w:t>Заявление может предоставляться одним из следующих способов</w:t>
      </w:r>
      <w:r w:rsidRPr="00396807">
        <w:rPr>
          <w:rFonts w:asciiTheme="majorHAnsi" w:hAnsiTheme="majorHAnsi" w:cstheme="majorHAnsi"/>
          <w:sz w:val="27"/>
          <w:szCs w:val="27"/>
        </w:rPr>
        <w:t>:</w:t>
      </w:r>
    </w:p>
    <w:p w:rsidR="00E647CC" w:rsidRPr="00396807" w:rsidRDefault="00A57CAF">
      <w:pPr>
        <w:spacing w:after="0" w:line="240" w:lineRule="auto"/>
        <w:contextualSpacing/>
        <w:jc w:val="both"/>
        <w:rPr>
          <w:rFonts w:asciiTheme="majorHAnsi" w:hAnsiTheme="majorHAnsi" w:cstheme="majorHAnsi"/>
          <w:sz w:val="27"/>
          <w:szCs w:val="27"/>
        </w:rPr>
      </w:pPr>
      <w:r w:rsidRPr="00396807">
        <w:rPr>
          <w:rFonts w:asciiTheme="majorHAnsi" w:hAnsiTheme="majorHAnsi" w:cstheme="majorHAnsi"/>
          <w:sz w:val="27"/>
          <w:szCs w:val="27"/>
        </w:rPr>
        <w:tab/>
        <w:t xml:space="preserve">при личном обращении в </w:t>
      </w:r>
      <w:r w:rsidR="005C34D3" w:rsidRPr="00396807">
        <w:rPr>
          <w:rFonts w:asciiTheme="majorHAnsi" w:hAnsiTheme="majorHAnsi" w:cstheme="majorHAnsi"/>
          <w:sz w:val="27"/>
          <w:szCs w:val="27"/>
        </w:rPr>
        <w:t>ф</w:t>
      </w:r>
      <w:r w:rsidRPr="00396807">
        <w:rPr>
          <w:rFonts w:asciiTheme="majorHAnsi" w:hAnsiTheme="majorHAnsi" w:cstheme="majorHAnsi"/>
          <w:sz w:val="27"/>
          <w:szCs w:val="27"/>
        </w:rPr>
        <w:t>илиал</w:t>
      </w:r>
      <w:r w:rsidR="005C34D3" w:rsidRPr="00396807">
        <w:rPr>
          <w:rFonts w:asciiTheme="majorHAnsi" w:hAnsiTheme="majorHAnsi" w:cstheme="majorHAnsi"/>
          <w:sz w:val="27"/>
          <w:szCs w:val="27"/>
        </w:rPr>
        <w:t xml:space="preserve"> Компании</w:t>
      </w:r>
      <w:r w:rsidRPr="00396807">
        <w:rPr>
          <w:rFonts w:asciiTheme="majorHAnsi" w:hAnsiTheme="majorHAnsi" w:cstheme="majorHAnsi"/>
          <w:sz w:val="27"/>
          <w:szCs w:val="27"/>
        </w:rPr>
        <w:t xml:space="preserve">; </w:t>
      </w:r>
    </w:p>
    <w:p w:rsidR="00E647CC" w:rsidRPr="00396807" w:rsidRDefault="00A57CAF">
      <w:pPr>
        <w:spacing w:after="0" w:line="240" w:lineRule="auto"/>
        <w:contextualSpacing/>
        <w:jc w:val="both"/>
        <w:rPr>
          <w:rFonts w:asciiTheme="majorHAnsi" w:hAnsiTheme="majorHAnsi" w:cstheme="majorHAnsi"/>
          <w:sz w:val="27"/>
          <w:szCs w:val="27"/>
        </w:rPr>
      </w:pPr>
      <w:r w:rsidRPr="00396807">
        <w:rPr>
          <w:rFonts w:asciiTheme="majorHAnsi" w:hAnsiTheme="majorHAnsi" w:cstheme="majorHAnsi"/>
          <w:sz w:val="27"/>
          <w:szCs w:val="27"/>
        </w:rPr>
        <w:tab/>
        <w:t xml:space="preserve">посредством почтовой связи; </w:t>
      </w:r>
    </w:p>
    <w:p w:rsidR="00E647CC" w:rsidRPr="00396807" w:rsidRDefault="00A57CAF">
      <w:pPr>
        <w:spacing w:after="0" w:line="240" w:lineRule="auto"/>
        <w:contextualSpacing/>
        <w:jc w:val="both"/>
        <w:rPr>
          <w:rFonts w:asciiTheme="majorHAnsi" w:hAnsiTheme="majorHAnsi" w:cstheme="majorHAnsi"/>
          <w:sz w:val="27"/>
          <w:szCs w:val="27"/>
        </w:rPr>
      </w:pPr>
      <w:r w:rsidRPr="00396807">
        <w:rPr>
          <w:rFonts w:asciiTheme="majorHAnsi" w:hAnsiTheme="majorHAnsi" w:cstheme="majorHAnsi"/>
          <w:sz w:val="27"/>
          <w:szCs w:val="27"/>
        </w:rPr>
        <w:tab/>
        <w:t>в электронном виде по адресу электронной почты ППК «Роскадастр» или соответствующего филиала;</w:t>
      </w:r>
    </w:p>
    <w:p w:rsidR="00E647CC" w:rsidRPr="00396807" w:rsidRDefault="00A57CAF">
      <w:pPr>
        <w:spacing w:after="0" w:line="240" w:lineRule="auto"/>
        <w:contextualSpacing/>
        <w:jc w:val="both"/>
        <w:rPr>
          <w:rFonts w:asciiTheme="majorHAnsi" w:hAnsiTheme="majorHAnsi" w:cstheme="majorHAnsi"/>
          <w:sz w:val="27"/>
          <w:szCs w:val="27"/>
        </w:rPr>
      </w:pPr>
      <w:r w:rsidRPr="00396807">
        <w:rPr>
          <w:rFonts w:asciiTheme="majorHAnsi" w:hAnsiTheme="majorHAnsi" w:cstheme="majorHAnsi"/>
          <w:sz w:val="27"/>
          <w:szCs w:val="27"/>
        </w:rPr>
        <w:tab/>
        <w:t xml:space="preserve">посредством официального сайта, федеральной государственной информационной системы «Единый портал государственных и муниципальных услуг (функций)». </w:t>
      </w:r>
    </w:p>
    <w:p w:rsidR="005C34D3" w:rsidRPr="00396807" w:rsidRDefault="005C34D3">
      <w:pPr>
        <w:spacing w:after="0" w:line="240" w:lineRule="auto"/>
        <w:contextualSpacing/>
        <w:jc w:val="both"/>
        <w:rPr>
          <w:rFonts w:asciiTheme="majorHAnsi" w:hAnsiTheme="majorHAnsi" w:cstheme="majorHAnsi"/>
          <w:sz w:val="27"/>
          <w:szCs w:val="27"/>
        </w:rPr>
      </w:pPr>
    </w:p>
    <w:p w:rsidR="00E647CC" w:rsidRPr="00396807" w:rsidRDefault="00A57CAF">
      <w:pPr>
        <w:spacing w:after="0" w:line="240" w:lineRule="auto"/>
        <w:contextualSpacing/>
        <w:jc w:val="both"/>
        <w:rPr>
          <w:rFonts w:asciiTheme="majorHAnsi" w:hAnsiTheme="majorHAnsi" w:cstheme="majorHAnsi"/>
          <w:sz w:val="27"/>
          <w:szCs w:val="27"/>
        </w:rPr>
      </w:pPr>
      <w:r w:rsidRPr="00396807">
        <w:rPr>
          <w:rFonts w:asciiTheme="majorHAnsi" w:hAnsiTheme="majorHAnsi" w:cstheme="majorHAnsi"/>
          <w:sz w:val="27"/>
          <w:szCs w:val="27"/>
        </w:rPr>
        <w:tab/>
        <w:t xml:space="preserve">Следует отметить, что в настоящее время предоставление материалов и данных фонда реализовано в полном объеме посредством Единого портала государственных и муниципальных услуг на </w:t>
      </w:r>
      <w:r w:rsidRPr="00396807">
        <w:rPr>
          <w:rStyle w:val="d"/>
          <w:rFonts w:asciiTheme="majorHAnsi" w:hAnsiTheme="majorHAnsi" w:cstheme="majorHAnsi"/>
          <w:sz w:val="27"/>
          <w:szCs w:val="27"/>
          <w:shd w:val="clear" w:color="auto" w:fill="auto"/>
        </w:rPr>
        <w:t>официальном сайте (</w:t>
      </w:r>
      <w:r w:rsidRPr="00396807">
        <w:rPr>
          <w:rStyle w:val="d"/>
          <w:rFonts w:asciiTheme="majorHAnsi" w:hAnsiTheme="majorHAnsi" w:cstheme="majorHAnsi"/>
          <w:color w:val="0070C0"/>
          <w:sz w:val="27"/>
          <w:szCs w:val="27"/>
          <w:shd w:val="clear" w:color="auto" w:fill="auto"/>
        </w:rPr>
        <w:t>https://lk.gosuslugi.ru</w:t>
      </w:r>
      <w:r w:rsidRPr="00396807">
        <w:rPr>
          <w:rStyle w:val="d"/>
          <w:rFonts w:asciiTheme="majorHAnsi" w:hAnsiTheme="majorHAnsi" w:cstheme="majorHAnsi"/>
          <w:sz w:val="27"/>
          <w:szCs w:val="27"/>
          <w:shd w:val="clear" w:color="auto" w:fill="auto"/>
        </w:rPr>
        <w:t>) в разделе «Предоставление материалов и данных государственного фонда данных, полученных в результате проведения землеустройства»</w:t>
      </w:r>
      <w:r w:rsidR="005C34D3" w:rsidRPr="00396807">
        <w:rPr>
          <w:rStyle w:val="d"/>
          <w:rFonts w:asciiTheme="majorHAnsi" w:hAnsiTheme="majorHAnsi" w:cstheme="majorHAnsi"/>
          <w:sz w:val="27"/>
          <w:szCs w:val="27"/>
          <w:shd w:val="clear" w:color="auto" w:fill="auto"/>
        </w:rPr>
        <w:t>.</w:t>
      </w:r>
    </w:p>
    <w:sectPr w:rsidR="00E647CC" w:rsidRPr="00396807" w:rsidSect="005C34D3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34F" w:rsidRDefault="0071534F">
      <w:pPr>
        <w:spacing w:after="0" w:line="240" w:lineRule="auto"/>
      </w:pPr>
      <w:r>
        <w:separator/>
      </w:r>
    </w:p>
  </w:endnote>
  <w:endnote w:type="continuationSeparator" w:id="0">
    <w:p w:rsidR="0071534F" w:rsidRDefault="00715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 Medium"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34F" w:rsidRDefault="0071534F">
      <w:pPr>
        <w:spacing w:after="0" w:line="240" w:lineRule="auto"/>
      </w:pPr>
      <w:r>
        <w:separator/>
      </w:r>
    </w:p>
  </w:footnote>
  <w:footnote w:type="continuationSeparator" w:id="0">
    <w:p w:rsidR="0071534F" w:rsidRDefault="007153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CC"/>
    <w:rsid w:val="00396807"/>
    <w:rsid w:val="003D05AE"/>
    <w:rsid w:val="00400910"/>
    <w:rsid w:val="005C34D3"/>
    <w:rsid w:val="0071534F"/>
    <w:rsid w:val="00A57CAF"/>
    <w:rsid w:val="00E6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d">
    <w:name w:val="d"/>
    <w:qFormat/>
    <w:rPr>
      <w:rFonts w:ascii="Tahoma" w:eastAsia="Tahoma" w:hAnsi="Tahoma"/>
      <w:sz w:val="16"/>
      <w:szCs w:val="16"/>
      <w:shd w:val="clear" w:color="auto" w:fill="FFFFFF"/>
    </w:rPr>
  </w:style>
  <w:style w:type="paragraph" w:styleId="afb">
    <w:name w:val="Balloon Text"/>
    <w:basedOn w:val="a"/>
    <w:link w:val="afc"/>
    <w:uiPriority w:val="99"/>
    <w:semiHidden/>
    <w:unhideWhenUsed/>
    <w:rsid w:val="005C3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5C3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d">
    <w:name w:val="d"/>
    <w:qFormat/>
    <w:rPr>
      <w:rFonts w:ascii="Tahoma" w:eastAsia="Tahoma" w:hAnsi="Tahoma"/>
      <w:sz w:val="16"/>
      <w:szCs w:val="16"/>
      <w:shd w:val="clear" w:color="auto" w:fill="FFFFFF"/>
    </w:rPr>
  </w:style>
  <w:style w:type="paragraph" w:styleId="afb">
    <w:name w:val="Balloon Text"/>
    <w:basedOn w:val="a"/>
    <w:link w:val="afc"/>
    <w:uiPriority w:val="99"/>
    <w:semiHidden/>
    <w:unhideWhenUsed/>
    <w:rsid w:val="005C3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5C3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215</Words>
  <Characters>1231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SherbakovaOE</cp:lastModifiedBy>
  <cp:revision>4</cp:revision>
  <dcterms:created xsi:type="dcterms:W3CDTF">2026-07-28T08:00:00Z</dcterms:created>
  <dcterms:modified xsi:type="dcterms:W3CDTF">2026-07-29T03:56:00Z</dcterms:modified>
</cp:coreProperties>
</file>