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9D" w:rsidRPr="002A4C7C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поступивших в администрацию Березовского городского округа </w:t>
      </w:r>
      <w:r w:rsidR="00AE346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744F8">
        <w:rPr>
          <w:rFonts w:ascii="Liberation Serif" w:hAnsi="Liberation Serif"/>
          <w:b/>
          <w:sz w:val="28"/>
          <w:szCs w:val="28"/>
        </w:rPr>
        <w:t>2</w:t>
      </w:r>
      <w:r w:rsidR="005D4CBD">
        <w:rPr>
          <w:rFonts w:ascii="Liberation Serif" w:hAnsi="Liberation Serif"/>
          <w:b/>
          <w:sz w:val="28"/>
          <w:szCs w:val="28"/>
        </w:rPr>
        <w:t xml:space="preserve"> квартал 202</w:t>
      </w:r>
      <w:r w:rsidR="009904C9">
        <w:rPr>
          <w:rFonts w:ascii="Liberation Serif" w:hAnsi="Liberation Serif"/>
          <w:b/>
          <w:sz w:val="28"/>
          <w:szCs w:val="28"/>
        </w:rPr>
        <w:t>2</w:t>
      </w:r>
      <w:r w:rsidR="005D4CBD">
        <w:rPr>
          <w:rFonts w:ascii="Liberation Serif" w:hAnsi="Liberation Serif"/>
          <w:b/>
          <w:sz w:val="28"/>
          <w:szCs w:val="28"/>
        </w:rPr>
        <w:t xml:space="preserve"> год</w:t>
      </w:r>
      <w:r w:rsidR="009904C9">
        <w:rPr>
          <w:rFonts w:ascii="Liberation Serif" w:hAnsi="Liberation Serif"/>
          <w:b/>
          <w:sz w:val="28"/>
          <w:szCs w:val="28"/>
        </w:rPr>
        <w:t>а</w:t>
      </w:r>
      <w:r w:rsidR="005D4CBD">
        <w:rPr>
          <w:rFonts w:ascii="Liberation Serif" w:hAnsi="Liberation Serif"/>
          <w:b/>
          <w:sz w:val="28"/>
          <w:szCs w:val="28"/>
        </w:rPr>
        <w:t>.</w:t>
      </w: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</w:t>
      </w:r>
      <w:r w:rsidR="00B744F8" w:rsidRPr="00B744F8">
        <w:rPr>
          <w:rFonts w:ascii="Times New Roman" w:hAnsi="Times New Roman" w:cs="Times New Roman"/>
          <w:sz w:val="28"/>
          <w:szCs w:val="28"/>
        </w:rPr>
        <w:t>2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D07559">
        <w:rPr>
          <w:rFonts w:ascii="Times New Roman" w:hAnsi="Times New Roman" w:cs="Times New Roman"/>
          <w:sz w:val="28"/>
          <w:szCs w:val="28"/>
        </w:rPr>
        <w:t>2</w:t>
      </w:r>
      <w:r w:rsidR="00C35567">
        <w:rPr>
          <w:rFonts w:ascii="Times New Roman" w:hAnsi="Times New Roman" w:cs="Times New Roman"/>
          <w:sz w:val="28"/>
          <w:szCs w:val="28"/>
        </w:rPr>
        <w:t>0</w:t>
      </w:r>
      <w:r w:rsidR="00D07559">
        <w:rPr>
          <w:rFonts w:ascii="Times New Roman" w:hAnsi="Times New Roman" w:cs="Times New Roman"/>
          <w:sz w:val="28"/>
          <w:szCs w:val="28"/>
        </w:rPr>
        <w:t>2</w:t>
      </w:r>
      <w:r w:rsidR="00AE3467">
        <w:rPr>
          <w:rFonts w:ascii="Times New Roman" w:hAnsi="Times New Roman" w:cs="Times New Roman"/>
          <w:sz w:val="28"/>
          <w:szCs w:val="28"/>
        </w:rPr>
        <w:t>2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</w:t>
      </w:r>
      <w:r w:rsidR="00D07559">
        <w:rPr>
          <w:rFonts w:ascii="Times New Roman" w:hAnsi="Times New Roman" w:cs="Times New Roman"/>
          <w:sz w:val="28"/>
          <w:szCs w:val="28"/>
        </w:rPr>
        <w:t>а</w:t>
      </w:r>
      <w:r w:rsidR="00C35567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627A9">
        <w:rPr>
          <w:rFonts w:ascii="Times New Roman" w:hAnsi="Times New Roman" w:cs="Times New Roman"/>
          <w:sz w:val="28"/>
          <w:szCs w:val="28"/>
        </w:rPr>
        <w:t>4</w:t>
      </w:r>
      <w:r w:rsidR="00DB7B86">
        <w:rPr>
          <w:rFonts w:ascii="Times New Roman" w:hAnsi="Times New Roman" w:cs="Times New Roman"/>
          <w:sz w:val="28"/>
          <w:szCs w:val="28"/>
        </w:rPr>
        <w:t>02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B7B86">
        <w:rPr>
          <w:rFonts w:ascii="Times New Roman" w:hAnsi="Times New Roman" w:cs="Times New Roman"/>
          <w:sz w:val="28"/>
          <w:szCs w:val="28"/>
        </w:rPr>
        <w:t>я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E3467">
        <w:rPr>
          <w:rFonts w:ascii="Times New Roman" w:hAnsi="Times New Roman" w:cs="Times New Roman"/>
          <w:sz w:val="28"/>
          <w:szCs w:val="28"/>
        </w:rPr>
        <w:t xml:space="preserve"> (</w:t>
      </w:r>
      <w:r w:rsidR="00A726B8" w:rsidRPr="00A726B8">
        <w:rPr>
          <w:rFonts w:ascii="Times New Roman" w:hAnsi="Times New Roman" w:cs="Times New Roman"/>
          <w:sz w:val="28"/>
          <w:szCs w:val="28"/>
        </w:rPr>
        <w:t>2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>квартал 2021</w:t>
      </w:r>
      <w:r w:rsidR="007827C7">
        <w:rPr>
          <w:rFonts w:ascii="Times New Roman" w:hAnsi="Times New Roman" w:cs="Times New Roman"/>
          <w:sz w:val="28"/>
          <w:szCs w:val="28"/>
        </w:rPr>
        <w:t xml:space="preserve"> -</w:t>
      </w:r>
      <w:r w:rsid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726B8">
        <w:rPr>
          <w:rFonts w:ascii="Times New Roman" w:hAnsi="Times New Roman" w:cs="Times New Roman"/>
          <w:sz w:val="28"/>
          <w:szCs w:val="28"/>
        </w:rPr>
        <w:t>405</w:t>
      </w:r>
      <w:r w:rsidR="00D0755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Из них в </w:t>
      </w:r>
      <w:r w:rsidR="00CD06DC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>электронно</w:t>
      </w:r>
      <w:r w:rsidR="00CD06DC">
        <w:rPr>
          <w:rFonts w:ascii="Times New Roman" w:hAnsi="Times New Roman" w:cs="Times New Roman"/>
          <w:sz w:val="28"/>
          <w:szCs w:val="28"/>
        </w:rPr>
        <w:t>го документа</w:t>
      </w:r>
      <w:r w:rsidR="00AE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DB7B86">
        <w:rPr>
          <w:rFonts w:ascii="Times New Roman" w:hAnsi="Times New Roman" w:cs="Times New Roman"/>
          <w:sz w:val="28"/>
          <w:szCs w:val="28"/>
        </w:rPr>
        <w:t>202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B7B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726B8" w:rsidRPr="00B627A9">
        <w:rPr>
          <w:rFonts w:ascii="Times New Roman" w:hAnsi="Times New Roman" w:cs="Times New Roman"/>
          <w:sz w:val="28"/>
          <w:szCs w:val="28"/>
        </w:rPr>
        <w:t>2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 xml:space="preserve">квартал 2021 - </w:t>
      </w:r>
      <w:r w:rsidR="00DB7B86">
        <w:rPr>
          <w:rFonts w:ascii="Times New Roman" w:hAnsi="Times New Roman" w:cs="Times New Roman"/>
          <w:sz w:val="28"/>
          <w:szCs w:val="28"/>
        </w:rPr>
        <w:t>269</w:t>
      </w:r>
      <w:r w:rsidR="008D1B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93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842"/>
      </w:tblGrid>
      <w:tr w:rsidR="005F6A79" w:rsidRPr="00AD30CE" w:rsidTr="00AE3467">
        <w:trPr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1417" w:type="dxa"/>
          </w:tcPr>
          <w:p w:rsidR="005F6A79" w:rsidRPr="00AE3467" w:rsidRDefault="00A726B8" w:rsidP="00AE34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467" w:rsidRPr="00AE346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AE3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6A79" w:rsidRPr="00AE3467" w:rsidRDefault="00A726B8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467" w:rsidRPr="00AE346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</w:t>
            </w:r>
          </w:p>
        </w:tc>
        <w:tc>
          <w:tcPr>
            <w:tcW w:w="1842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5F6A79" w:rsidRPr="00AD30CE" w:rsidTr="00AE3467">
        <w:trPr>
          <w:jc w:val="center"/>
        </w:trPr>
        <w:tc>
          <w:tcPr>
            <w:tcW w:w="3256" w:type="dxa"/>
          </w:tcPr>
          <w:p w:rsidR="005F6A79" w:rsidRPr="004173EB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1417" w:type="dxa"/>
          </w:tcPr>
          <w:p w:rsidR="005F6A79" w:rsidRPr="00AD30CE" w:rsidRDefault="00DB7B86" w:rsidP="00DB7B86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5F6A79" w:rsidRPr="00AD30CE" w:rsidRDefault="00B627A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842" w:type="dxa"/>
          </w:tcPr>
          <w:p w:rsidR="005F6A79" w:rsidRPr="00AD30CE" w:rsidRDefault="00DB7B86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+4</w:t>
            </w:r>
          </w:p>
        </w:tc>
      </w:tr>
      <w:tr w:rsidR="005F6A79" w:rsidRPr="00AD30CE" w:rsidTr="00AE3467">
        <w:trPr>
          <w:trHeight w:val="436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1417" w:type="dxa"/>
          </w:tcPr>
          <w:p w:rsidR="005F6A79" w:rsidRPr="00AD30CE" w:rsidRDefault="00A726B8" w:rsidP="00DB7B86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B7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6A79" w:rsidRPr="00AD30CE" w:rsidRDefault="00A726B8" w:rsidP="00F60F7A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842" w:type="dxa"/>
          </w:tcPr>
          <w:p w:rsidR="005F6A79" w:rsidRPr="00AD30CE" w:rsidRDefault="00DB7B86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-67</w:t>
            </w:r>
          </w:p>
        </w:tc>
      </w:tr>
      <w:tr w:rsidR="005F6A79" w:rsidRPr="00AD30CE" w:rsidTr="00AE3467">
        <w:trPr>
          <w:trHeight w:val="177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1417" w:type="dxa"/>
          </w:tcPr>
          <w:p w:rsidR="005F6A79" w:rsidRPr="00AD30CE" w:rsidRDefault="00A726B8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5F6A79" w:rsidRPr="00AD30CE" w:rsidRDefault="00A726B8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5F6A79" w:rsidRPr="00AD30CE" w:rsidRDefault="00A726B8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+63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551E" w:rsidRDefault="0054551E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0D50" w:rsidRDefault="00390D50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A37F70">
        <w:rPr>
          <w:rFonts w:ascii="Times New Roman" w:hAnsi="Times New Roman" w:cs="Times New Roman"/>
          <w:sz w:val="28"/>
          <w:szCs w:val="28"/>
        </w:rPr>
        <w:t xml:space="preserve"> №2.</w:t>
      </w:r>
    </w:p>
    <w:tbl>
      <w:tblPr>
        <w:tblStyle w:val="a3"/>
        <w:tblpPr w:leftFromText="180" w:rightFromText="180" w:vertAnchor="text" w:horzAnchor="margin" w:tblpXSpec="center" w:tblpY="262"/>
        <w:tblW w:w="2985" w:type="dxa"/>
        <w:tblInd w:w="0" w:type="dxa"/>
        <w:tblLook w:val="04A0" w:firstRow="1" w:lastRow="0" w:firstColumn="1" w:lastColumn="0" w:noHBand="0" w:noVBand="1"/>
      </w:tblPr>
      <w:tblGrid>
        <w:gridCol w:w="1022"/>
        <w:gridCol w:w="1110"/>
        <w:gridCol w:w="853"/>
      </w:tblGrid>
      <w:tr w:rsidR="0054551E" w:rsidRPr="00390D50" w:rsidTr="0054551E">
        <w:tc>
          <w:tcPr>
            <w:tcW w:w="1019" w:type="dxa"/>
          </w:tcPr>
          <w:p w:rsidR="0054551E" w:rsidRPr="00390D50" w:rsidRDefault="008511A2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86" w:type="dxa"/>
          </w:tcPr>
          <w:p w:rsidR="0054551E" w:rsidRPr="00390D50" w:rsidRDefault="008511A2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80" w:type="dxa"/>
          </w:tcPr>
          <w:p w:rsidR="0054551E" w:rsidRPr="00390D50" w:rsidRDefault="008511A2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4551E" w:rsidRPr="00390D50" w:rsidTr="0054551E">
        <w:tc>
          <w:tcPr>
            <w:tcW w:w="1019" w:type="dxa"/>
          </w:tcPr>
          <w:p w:rsidR="0054551E" w:rsidRPr="00390D50" w:rsidRDefault="00DB7B86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86" w:type="dxa"/>
          </w:tcPr>
          <w:p w:rsidR="0054551E" w:rsidRPr="00390D50" w:rsidRDefault="00DB7B86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80" w:type="dxa"/>
          </w:tcPr>
          <w:p w:rsidR="0054551E" w:rsidRPr="00390D50" w:rsidRDefault="00DB7B86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</w:tbl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Pr="00390D50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FF4C67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43" w:rsidRPr="00A0413C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  <w14:props3d w14:extrusionH="0" w14:contourW="12700" w14:prstMaterial="none">
            <w14:contourClr>
              <w14:srgbClr w14:val="FFC000"/>
            </w14:contourClr>
          </w14:props3d>
        </w:rPr>
      </w:pPr>
      <w:r>
        <w:rPr>
          <w:noProof/>
          <w:lang w:eastAsia="ru-RU"/>
        </w:rPr>
        <w:lastRenderedPageBreak/>
        <w:drawing>
          <wp:inline distT="0" distB="0" distL="0" distR="0" wp14:anchorId="5B6BBEEC" wp14:editId="0126012E">
            <wp:extent cx="6105525" cy="3162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06DC" w:rsidRPr="00060493" w:rsidRDefault="00CD06DC" w:rsidP="00CD06DC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</w:t>
      </w:r>
      <w:r>
        <w:rPr>
          <w:rFonts w:ascii="Times New Roman" w:hAnsi="Times New Roman" w:cs="Times New Roman"/>
        </w:rPr>
        <w:t xml:space="preserve"> </w:t>
      </w:r>
      <w:r w:rsidRPr="000604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AE08CE">
        <w:rPr>
          <w:rFonts w:ascii="Times New Roman" w:hAnsi="Times New Roman" w:cs="Times New Roman"/>
          <w:sz w:val="28"/>
          <w:szCs w:val="28"/>
        </w:rPr>
        <w:t>за</w:t>
      </w:r>
      <w:r w:rsidR="00393328">
        <w:rPr>
          <w:rFonts w:ascii="Times New Roman" w:hAnsi="Times New Roman" w:cs="Times New Roman"/>
          <w:sz w:val="28"/>
          <w:szCs w:val="28"/>
        </w:rPr>
        <w:t xml:space="preserve"> </w:t>
      </w:r>
      <w:r w:rsidR="00DB7B86" w:rsidRPr="00DB7B86">
        <w:rPr>
          <w:rFonts w:ascii="Times New Roman" w:hAnsi="Times New Roman" w:cs="Times New Roman"/>
          <w:b/>
          <w:sz w:val="28"/>
          <w:szCs w:val="28"/>
        </w:rPr>
        <w:t>2</w:t>
      </w:r>
      <w:r w:rsidR="00393328">
        <w:rPr>
          <w:rFonts w:ascii="Liberation Serif" w:hAnsi="Liberation Serif"/>
          <w:b/>
          <w:sz w:val="28"/>
          <w:szCs w:val="28"/>
        </w:rPr>
        <w:t xml:space="preserve"> квартал </w:t>
      </w:r>
      <w:r w:rsidR="0054551E">
        <w:rPr>
          <w:rFonts w:ascii="Liberation Serif" w:hAnsi="Liberation Serif"/>
          <w:b/>
          <w:sz w:val="28"/>
          <w:szCs w:val="28"/>
        </w:rPr>
        <w:t xml:space="preserve">2022 </w:t>
      </w:r>
      <w:r w:rsidR="0054551E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608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608">
        <w:rPr>
          <w:rFonts w:ascii="Times New Roman" w:hAnsi="Times New Roman" w:cs="Times New Roman"/>
          <w:sz w:val="28"/>
          <w:szCs w:val="28"/>
        </w:rPr>
        <w:t>г</w:t>
      </w:r>
      <w:r w:rsidR="006F72EE">
        <w:rPr>
          <w:rFonts w:ascii="Times New Roman" w:hAnsi="Times New Roman" w:cs="Times New Roman"/>
          <w:sz w:val="28"/>
          <w:szCs w:val="28"/>
        </w:rPr>
        <w:t>.</w:t>
      </w:r>
      <w:r w:rsidR="00074608">
        <w:rPr>
          <w:rFonts w:ascii="Times New Roman" w:hAnsi="Times New Roman" w:cs="Times New Roman"/>
          <w:sz w:val="28"/>
          <w:szCs w:val="28"/>
        </w:rPr>
        <w:t xml:space="preserve"> Березовск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BD525B" w:rsidRP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21653A">
        <w:rPr>
          <w:rFonts w:ascii="Times New Roman" w:hAnsi="Times New Roman" w:cs="Times New Roman"/>
          <w:sz w:val="28"/>
          <w:szCs w:val="28"/>
        </w:rPr>
        <w:t>246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8CE">
        <w:rPr>
          <w:rFonts w:ascii="Times New Roman" w:hAnsi="Times New Roman" w:cs="Times New Roman"/>
          <w:sz w:val="28"/>
          <w:szCs w:val="28"/>
        </w:rPr>
        <w:t xml:space="preserve"> п.Монетный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AE08CE">
        <w:rPr>
          <w:rFonts w:ascii="Times New Roman" w:hAnsi="Times New Roman" w:cs="Times New Roman"/>
          <w:sz w:val="28"/>
          <w:szCs w:val="28"/>
        </w:rPr>
        <w:t>-</w:t>
      </w:r>
      <w:r w:rsidR="0021653A">
        <w:rPr>
          <w:rFonts w:ascii="Times New Roman" w:hAnsi="Times New Roman" w:cs="Times New Roman"/>
          <w:sz w:val="28"/>
          <w:szCs w:val="28"/>
        </w:rPr>
        <w:t xml:space="preserve"> 24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1653A">
        <w:rPr>
          <w:rFonts w:ascii="Times New Roman" w:hAnsi="Times New Roman" w:cs="Times New Roman"/>
          <w:sz w:val="28"/>
          <w:szCs w:val="28"/>
        </w:rPr>
        <w:t>я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8CE">
        <w:rPr>
          <w:rFonts w:ascii="Times New Roman" w:hAnsi="Times New Roman" w:cs="Times New Roman"/>
          <w:sz w:val="28"/>
          <w:szCs w:val="28"/>
        </w:rPr>
        <w:t>п.Сарапулка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AE08CE">
        <w:rPr>
          <w:rFonts w:ascii="Times New Roman" w:hAnsi="Times New Roman" w:cs="Times New Roman"/>
          <w:sz w:val="28"/>
          <w:szCs w:val="28"/>
        </w:rPr>
        <w:t xml:space="preserve">- </w:t>
      </w:r>
      <w:r w:rsidR="0021653A">
        <w:rPr>
          <w:rFonts w:ascii="Times New Roman" w:hAnsi="Times New Roman" w:cs="Times New Roman"/>
          <w:sz w:val="28"/>
          <w:szCs w:val="28"/>
        </w:rPr>
        <w:t>5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1653A">
        <w:rPr>
          <w:rFonts w:ascii="Times New Roman" w:hAnsi="Times New Roman" w:cs="Times New Roman"/>
          <w:sz w:val="28"/>
          <w:szCs w:val="28"/>
        </w:rPr>
        <w:t>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 xml:space="preserve"> п.Кедровка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21653A">
        <w:rPr>
          <w:rFonts w:ascii="Times New Roman" w:hAnsi="Times New Roman" w:cs="Times New Roman"/>
          <w:sz w:val="28"/>
          <w:szCs w:val="28"/>
        </w:rPr>
        <w:t>9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4C67">
        <w:rPr>
          <w:rFonts w:ascii="Times New Roman" w:hAnsi="Times New Roman" w:cs="Times New Roman"/>
          <w:sz w:val="28"/>
          <w:szCs w:val="28"/>
        </w:rPr>
        <w:t>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 xml:space="preserve"> п.Лосиный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21653A">
        <w:rPr>
          <w:rFonts w:ascii="Times New Roman" w:hAnsi="Times New Roman" w:cs="Times New Roman"/>
          <w:sz w:val="28"/>
          <w:szCs w:val="28"/>
        </w:rPr>
        <w:t>5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п.Ключевск</w:t>
      </w:r>
      <w:r w:rsidR="00FF4C67">
        <w:rPr>
          <w:rFonts w:ascii="Times New Roman" w:hAnsi="Times New Roman" w:cs="Times New Roman"/>
          <w:sz w:val="28"/>
          <w:szCs w:val="28"/>
        </w:rPr>
        <w:t xml:space="preserve"> - </w:t>
      </w:r>
      <w:r w:rsidR="0021653A">
        <w:rPr>
          <w:rFonts w:ascii="Times New Roman" w:hAnsi="Times New Roman" w:cs="Times New Roman"/>
          <w:sz w:val="28"/>
          <w:szCs w:val="28"/>
        </w:rPr>
        <w:t>8</w:t>
      </w:r>
      <w:r w:rsidR="00FF4C67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п.Старопышминск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21653A">
        <w:rPr>
          <w:rFonts w:ascii="Times New Roman" w:hAnsi="Times New Roman" w:cs="Times New Roman"/>
          <w:sz w:val="28"/>
          <w:szCs w:val="28"/>
        </w:rPr>
        <w:t>–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21653A">
        <w:rPr>
          <w:rFonts w:ascii="Times New Roman" w:hAnsi="Times New Roman" w:cs="Times New Roman"/>
          <w:sz w:val="28"/>
          <w:szCs w:val="28"/>
        </w:rPr>
        <w:t xml:space="preserve">11 </w:t>
      </w:r>
      <w:r w:rsidR="00AE08CE">
        <w:rPr>
          <w:rFonts w:ascii="Times New Roman" w:hAnsi="Times New Roman" w:cs="Times New Roman"/>
          <w:sz w:val="28"/>
          <w:szCs w:val="28"/>
        </w:rPr>
        <w:t>обращени</w:t>
      </w:r>
      <w:r w:rsidR="0021653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912" w:rsidRDefault="000A7912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28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47726F" w:rsidRDefault="00137808" w:rsidP="004772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B3F" w:rsidRPr="00060493">
        <w:rPr>
          <w:rFonts w:ascii="Times New Roman" w:hAnsi="Times New Roman" w:cs="Times New Roman"/>
          <w:sz w:val="28"/>
          <w:szCs w:val="28"/>
        </w:rPr>
        <w:t>Наибольшее количество вопросов, содержащихся в обращениях граждан, поступивших в адрес администрации Березовского городского округа за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FC138B" w:rsidRPr="00FC138B">
        <w:rPr>
          <w:rFonts w:ascii="Times New Roman" w:hAnsi="Times New Roman" w:cs="Times New Roman"/>
          <w:sz w:val="28"/>
          <w:szCs w:val="28"/>
        </w:rPr>
        <w:t>2</w:t>
      </w:r>
      <w:r w:rsidR="0047726F" w:rsidRPr="0047726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квартал</w:t>
      </w:r>
      <w:r w:rsidR="00456B3F" w:rsidRPr="00060493">
        <w:rPr>
          <w:rFonts w:ascii="Times New Roman" w:hAnsi="Times New Roman" w:cs="Times New Roman"/>
          <w:sz w:val="28"/>
          <w:szCs w:val="28"/>
        </w:rPr>
        <w:t xml:space="preserve"> </w:t>
      </w:r>
      <w:r w:rsidR="0047726F" w:rsidRPr="00060493">
        <w:rPr>
          <w:rFonts w:ascii="Times New Roman" w:hAnsi="Times New Roman" w:cs="Times New Roman"/>
          <w:sz w:val="28"/>
          <w:szCs w:val="28"/>
        </w:rPr>
        <w:t>202</w:t>
      </w:r>
      <w:r w:rsidR="0047726F">
        <w:rPr>
          <w:rFonts w:ascii="Times New Roman" w:hAnsi="Times New Roman" w:cs="Times New Roman"/>
          <w:sz w:val="28"/>
          <w:szCs w:val="28"/>
        </w:rPr>
        <w:t>2,</w:t>
      </w:r>
      <w:r w:rsidR="00456B3F" w:rsidRPr="00060493">
        <w:rPr>
          <w:rFonts w:ascii="Times New Roman" w:hAnsi="Times New Roman" w:cs="Times New Roman"/>
          <w:sz w:val="28"/>
          <w:szCs w:val="28"/>
        </w:rPr>
        <w:t xml:space="preserve"> приходится на </w:t>
      </w:r>
      <w:r w:rsidR="00220ECF">
        <w:rPr>
          <w:rFonts w:ascii="Times New Roman" w:hAnsi="Times New Roman" w:cs="Times New Roman"/>
          <w:sz w:val="28"/>
          <w:szCs w:val="28"/>
        </w:rPr>
        <w:t xml:space="preserve">такие сферы как: экономика </w:t>
      </w:r>
      <w:r w:rsidR="0047726F">
        <w:rPr>
          <w:rFonts w:ascii="Times New Roman" w:hAnsi="Times New Roman" w:cs="Times New Roman"/>
          <w:sz w:val="28"/>
          <w:szCs w:val="28"/>
        </w:rPr>
        <w:t>–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A37F70">
        <w:rPr>
          <w:rFonts w:ascii="Times New Roman" w:hAnsi="Times New Roman" w:cs="Times New Roman"/>
          <w:sz w:val="28"/>
          <w:szCs w:val="28"/>
        </w:rPr>
        <w:t xml:space="preserve">241 </w:t>
      </w:r>
      <w:bookmarkStart w:id="0" w:name="_GoBack"/>
      <w:bookmarkEnd w:id="0"/>
      <w:r w:rsidR="0047726F">
        <w:rPr>
          <w:rFonts w:ascii="Times New Roman" w:hAnsi="Times New Roman" w:cs="Times New Roman"/>
          <w:sz w:val="28"/>
          <w:szCs w:val="28"/>
        </w:rPr>
        <w:t>обращение</w:t>
      </w:r>
      <w:r w:rsidR="00060493">
        <w:rPr>
          <w:rFonts w:ascii="Times New Roman" w:hAnsi="Times New Roman" w:cs="Times New Roman"/>
          <w:sz w:val="28"/>
          <w:szCs w:val="28"/>
        </w:rPr>
        <w:t xml:space="preserve"> и </w:t>
      </w:r>
      <w:r w:rsidR="00456B3F" w:rsidRPr="00060493">
        <w:rPr>
          <w:rFonts w:ascii="Times New Roman" w:hAnsi="Times New Roman" w:cs="Times New Roman"/>
          <w:sz w:val="28"/>
          <w:szCs w:val="28"/>
        </w:rPr>
        <w:t>жилищно-коммунальная сфера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–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FC138B">
        <w:rPr>
          <w:rFonts w:ascii="Times New Roman" w:hAnsi="Times New Roman" w:cs="Times New Roman"/>
          <w:sz w:val="28"/>
          <w:szCs w:val="28"/>
        </w:rPr>
        <w:t>125</w:t>
      </w:r>
      <w:r w:rsidR="0047726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138B">
        <w:rPr>
          <w:rFonts w:ascii="Times New Roman" w:hAnsi="Times New Roman" w:cs="Times New Roman"/>
          <w:sz w:val="28"/>
          <w:szCs w:val="28"/>
        </w:rPr>
        <w:t>й</w:t>
      </w:r>
      <w:r w:rsidR="00477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493" w:rsidRDefault="00476D07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493">
        <w:rPr>
          <w:rFonts w:ascii="Times New Roman" w:hAnsi="Times New Roman" w:cs="Times New Roman"/>
          <w:sz w:val="28"/>
          <w:szCs w:val="28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 представлены </w:t>
      </w:r>
      <w:r w:rsidR="0065406D">
        <w:rPr>
          <w:rFonts w:ascii="Times New Roman" w:hAnsi="Times New Roman" w:cs="Times New Roman"/>
          <w:sz w:val="28"/>
          <w:szCs w:val="28"/>
        </w:rPr>
        <w:t>на д</w:t>
      </w:r>
      <w:r w:rsidR="00060493" w:rsidRPr="00060493">
        <w:rPr>
          <w:rFonts w:ascii="Times New Roman" w:hAnsi="Times New Roman" w:cs="Times New Roman"/>
          <w:sz w:val="28"/>
          <w:szCs w:val="28"/>
        </w:rPr>
        <w:t>иаграмме</w:t>
      </w:r>
      <w:r w:rsidRPr="00060493">
        <w:rPr>
          <w:rFonts w:ascii="Times New Roman" w:hAnsi="Times New Roman" w:cs="Times New Roman"/>
          <w:sz w:val="28"/>
          <w:szCs w:val="28"/>
        </w:rPr>
        <w:t xml:space="preserve"> №</w:t>
      </w:r>
      <w:r w:rsidR="00F900F1">
        <w:rPr>
          <w:rFonts w:ascii="Times New Roman" w:hAnsi="Times New Roman" w:cs="Times New Roman"/>
          <w:sz w:val="28"/>
          <w:szCs w:val="28"/>
        </w:rPr>
        <w:t>3</w:t>
      </w:r>
      <w:r w:rsidR="00060493">
        <w:rPr>
          <w:rFonts w:ascii="Times New Roman" w:hAnsi="Times New Roman" w:cs="Times New Roman"/>
          <w:sz w:val="28"/>
          <w:szCs w:val="28"/>
        </w:rPr>
        <w:t>.</w:t>
      </w:r>
    </w:p>
    <w:p w:rsidR="00060493" w:rsidRPr="00060493" w:rsidRDefault="00060493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Default="0047726F" w:rsidP="00060493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1DAA287B" wp14:editId="23DFBF5E">
            <wp:extent cx="5638800" cy="3086100"/>
            <wp:effectExtent l="0" t="1905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3AB8" w:rsidRPr="0047726F" w:rsidRDefault="00060493" w:rsidP="0047726F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Диаграмма№</w:t>
      </w:r>
      <w:r w:rsidR="00F900F1">
        <w:rPr>
          <w:rFonts w:ascii="Times New Roman" w:hAnsi="Times New Roman" w:cs="Times New Roman"/>
        </w:rPr>
        <w:t>3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701"/>
        <w:gridCol w:w="1417"/>
        <w:gridCol w:w="1701"/>
        <w:gridCol w:w="2552"/>
      </w:tblGrid>
      <w:tr w:rsidR="00CD629D" w:rsidTr="00FF3AAE">
        <w:tc>
          <w:tcPr>
            <w:tcW w:w="1702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7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2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CD629D" w:rsidTr="00FF3AAE">
        <w:tc>
          <w:tcPr>
            <w:tcW w:w="1702" w:type="dxa"/>
          </w:tcPr>
          <w:p w:rsidR="00CD629D" w:rsidRPr="0078195F" w:rsidRDefault="00FC138B" w:rsidP="00FF3A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78195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78195F">
              <w:rPr>
                <w:rFonts w:ascii="Times New Roman" w:eastAsia="Times New Roman" w:hAnsi="Times New Roman" w:cs="Times New Roman"/>
                <w:lang w:eastAsia="ru-RU"/>
              </w:rPr>
              <w:t>квартал 2022</w:t>
            </w:r>
          </w:p>
        </w:tc>
        <w:tc>
          <w:tcPr>
            <w:tcW w:w="1276" w:type="dxa"/>
          </w:tcPr>
          <w:p w:rsidR="00CD629D" w:rsidRPr="00CD629D" w:rsidRDefault="00FC13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701" w:type="dxa"/>
          </w:tcPr>
          <w:p w:rsidR="00CD629D" w:rsidRPr="00CD629D" w:rsidRDefault="00FC13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417" w:type="dxa"/>
          </w:tcPr>
          <w:p w:rsidR="00CD629D" w:rsidRPr="00CD629D" w:rsidRDefault="00FC13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</w:tcPr>
          <w:p w:rsidR="00CD629D" w:rsidRPr="00CD629D" w:rsidRDefault="00FC13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52" w:type="dxa"/>
          </w:tcPr>
          <w:p w:rsidR="00CD629D" w:rsidRPr="00CD629D" w:rsidRDefault="00FC13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0D3392" w:rsidRDefault="006221AB" w:rsidP="000D3392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6221AB" w:rsidRDefault="006221AB" w:rsidP="006221AB">
      <w:pPr>
        <w:tabs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</w:t>
      </w:r>
      <w:r w:rsidR="006517AA">
        <w:rPr>
          <w:rFonts w:ascii="Times New Roman" w:hAnsi="Times New Roman" w:cs="Times New Roman"/>
          <w:sz w:val="28"/>
          <w:szCs w:val="28"/>
        </w:rPr>
        <w:t xml:space="preserve"> получали ответы разъяснительного характера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(</w:t>
      </w:r>
      <w:r w:rsidR="00FC138B">
        <w:rPr>
          <w:rFonts w:ascii="Times New Roman" w:hAnsi="Times New Roman" w:cs="Times New Roman"/>
          <w:sz w:val="28"/>
          <w:szCs w:val="28"/>
        </w:rPr>
        <w:t>268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обращений). С результатом «</w:t>
      </w:r>
      <w:r w:rsidR="000D3392">
        <w:rPr>
          <w:rFonts w:ascii="Times New Roman" w:hAnsi="Times New Roman" w:cs="Times New Roman"/>
          <w:sz w:val="28"/>
          <w:szCs w:val="28"/>
        </w:rPr>
        <w:t xml:space="preserve">меры принимаются» рассмотрено </w:t>
      </w:r>
      <w:r w:rsidR="00FC138B">
        <w:rPr>
          <w:rFonts w:ascii="Times New Roman" w:hAnsi="Times New Roman" w:cs="Times New Roman"/>
          <w:sz w:val="28"/>
          <w:szCs w:val="28"/>
        </w:rPr>
        <w:t>84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033D5">
        <w:rPr>
          <w:rFonts w:ascii="Times New Roman" w:hAnsi="Times New Roman" w:cs="Times New Roman"/>
          <w:sz w:val="28"/>
          <w:szCs w:val="28"/>
        </w:rPr>
        <w:t>38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«</w:t>
      </w:r>
      <w:r w:rsidR="000D3392">
        <w:rPr>
          <w:rFonts w:ascii="Times New Roman" w:hAnsi="Times New Roman" w:cs="Times New Roman"/>
          <w:sz w:val="28"/>
          <w:szCs w:val="28"/>
        </w:rPr>
        <w:t>поддержано</w:t>
      </w:r>
      <w:r w:rsidRPr="006C4C31">
        <w:rPr>
          <w:rFonts w:ascii="Times New Roman" w:hAnsi="Times New Roman" w:cs="Times New Roman"/>
          <w:sz w:val="28"/>
          <w:szCs w:val="28"/>
        </w:rPr>
        <w:t xml:space="preserve">», </w:t>
      </w:r>
      <w:r w:rsidR="000D3392">
        <w:rPr>
          <w:rFonts w:ascii="Times New Roman" w:hAnsi="Times New Roman" w:cs="Times New Roman"/>
          <w:sz w:val="28"/>
          <w:szCs w:val="28"/>
        </w:rPr>
        <w:t>с результатом «не поддержано»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3D5">
        <w:rPr>
          <w:rFonts w:ascii="Times New Roman" w:hAnsi="Times New Roman" w:cs="Times New Roman"/>
          <w:sz w:val="28"/>
          <w:szCs w:val="28"/>
        </w:rPr>
        <w:t>12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A45E1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Обращений по факту коррупции</w:t>
      </w:r>
      <w:r w:rsidR="00CB0420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Pr="006C4C31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не поступало. 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1AB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1AB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EC" w:rsidRDefault="00317EEC" w:rsidP="00EB34A8">
      <w:pPr>
        <w:spacing w:after="0" w:line="240" w:lineRule="auto"/>
      </w:pPr>
      <w:r>
        <w:separator/>
      </w:r>
    </w:p>
  </w:endnote>
  <w:endnote w:type="continuationSeparator" w:id="0">
    <w:p w:rsidR="00317EEC" w:rsidRDefault="00317EEC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EC" w:rsidRDefault="00317EEC" w:rsidP="00EB34A8">
      <w:pPr>
        <w:spacing w:after="0" w:line="240" w:lineRule="auto"/>
      </w:pPr>
      <w:r>
        <w:separator/>
      </w:r>
    </w:p>
  </w:footnote>
  <w:footnote w:type="continuationSeparator" w:id="0">
    <w:p w:rsidR="00317EEC" w:rsidRDefault="00317EEC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17CE8"/>
    <w:rsid w:val="00022F24"/>
    <w:rsid w:val="00060493"/>
    <w:rsid w:val="00060791"/>
    <w:rsid w:val="00074608"/>
    <w:rsid w:val="00075EE2"/>
    <w:rsid w:val="00082BB1"/>
    <w:rsid w:val="000A7912"/>
    <w:rsid w:val="000B3237"/>
    <w:rsid w:val="000B70E4"/>
    <w:rsid w:val="000C00F0"/>
    <w:rsid w:val="000C32BB"/>
    <w:rsid w:val="000D3392"/>
    <w:rsid w:val="00122A09"/>
    <w:rsid w:val="00123AB8"/>
    <w:rsid w:val="00134ED8"/>
    <w:rsid w:val="00137808"/>
    <w:rsid w:val="00141C8B"/>
    <w:rsid w:val="001A0054"/>
    <w:rsid w:val="001F5F50"/>
    <w:rsid w:val="0021653A"/>
    <w:rsid w:val="00220ECF"/>
    <w:rsid w:val="00295B5B"/>
    <w:rsid w:val="002976C0"/>
    <w:rsid w:val="003033D5"/>
    <w:rsid w:val="00317EEC"/>
    <w:rsid w:val="003773D3"/>
    <w:rsid w:val="00390D50"/>
    <w:rsid w:val="00393328"/>
    <w:rsid w:val="00413045"/>
    <w:rsid w:val="00435589"/>
    <w:rsid w:val="00456B3F"/>
    <w:rsid w:val="00461EF5"/>
    <w:rsid w:val="00475CA8"/>
    <w:rsid w:val="00476D07"/>
    <w:rsid w:val="0047726F"/>
    <w:rsid w:val="004A45E1"/>
    <w:rsid w:val="004E21B1"/>
    <w:rsid w:val="00505031"/>
    <w:rsid w:val="0054551E"/>
    <w:rsid w:val="00557D22"/>
    <w:rsid w:val="005B3996"/>
    <w:rsid w:val="005D4CBD"/>
    <w:rsid w:val="005F6A79"/>
    <w:rsid w:val="005F78DB"/>
    <w:rsid w:val="006214F3"/>
    <w:rsid w:val="006221AB"/>
    <w:rsid w:val="006517AA"/>
    <w:rsid w:val="0065406D"/>
    <w:rsid w:val="006F2135"/>
    <w:rsid w:val="006F72EE"/>
    <w:rsid w:val="00762DEF"/>
    <w:rsid w:val="0078195F"/>
    <w:rsid w:val="007827C7"/>
    <w:rsid w:val="008511A2"/>
    <w:rsid w:val="008D1B67"/>
    <w:rsid w:val="008E2EBC"/>
    <w:rsid w:val="00972048"/>
    <w:rsid w:val="009904C9"/>
    <w:rsid w:val="009E6E43"/>
    <w:rsid w:val="00A0413C"/>
    <w:rsid w:val="00A37F70"/>
    <w:rsid w:val="00A66C62"/>
    <w:rsid w:val="00A726B8"/>
    <w:rsid w:val="00AA63C3"/>
    <w:rsid w:val="00AD4A94"/>
    <w:rsid w:val="00AE08CE"/>
    <w:rsid w:val="00AE3467"/>
    <w:rsid w:val="00B627A9"/>
    <w:rsid w:val="00B744F8"/>
    <w:rsid w:val="00B84F2A"/>
    <w:rsid w:val="00BA2443"/>
    <w:rsid w:val="00BC1614"/>
    <w:rsid w:val="00BC75A9"/>
    <w:rsid w:val="00BD525B"/>
    <w:rsid w:val="00BE2DAA"/>
    <w:rsid w:val="00BE6A50"/>
    <w:rsid w:val="00C35567"/>
    <w:rsid w:val="00C71086"/>
    <w:rsid w:val="00C75E40"/>
    <w:rsid w:val="00C91CC6"/>
    <w:rsid w:val="00CB0420"/>
    <w:rsid w:val="00CB3E41"/>
    <w:rsid w:val="00CC003D"/>
    <w:rsid w:val="00CD06DC"/>
    <w:rsid w:val="00CD629D"/>
    <w:rsid w:val="00CF5DF8"/>
    <w:rsid w:val="00D07559"/>
    <w:rsid w:val="00D415C2"/>
    <w:rsid w:val="00D737CD"/>
    <w:rsid w:val="00D8569F"/>
    <w:rsid w:val="00DB5681"/>
    <w:rsid w:val="00DB7B86"/>
    <w:rsid w:val="00DE1F58"/>
    <w:rsid w:val="00E17F93"/>
    <w:rsid w:val="00EB34A8"/>
    <w:rsid w:val="00EB44AB"/>
    <w:rsid w:val="00F051D9"/>
    <w:rsid w:val="00F41990"/>
    <w:rsid w:val="00F54FA3"/>
    <w:rsid w:val="00F60F7A"/>
    <w:rsid w:val="00F900F1"/>
    <w:rsid w:val="00FA08E4"/>
    <w:rsid w:val="00FC138B"/>
    <w:rsid w:val="00FF3AA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  <w:style w:type="paragraph" w:styleId="ad">
    <w:name w:val="endnote text"/>
    <w:basedOn w:val="a"/>
    <w:link w:val="ae"/>
    <w:uiPriority w:val="99"/>
    <w:semiHidden/>
    <w:unhideWhenUsed/>
    <w:rsid w:val="00D8569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8569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85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897054054404642E-2"/>
          <c:y val="0.16607335062345693"/>
          <c:w val="0.90315401678579299"/>
          <c:h val="0.608176515027609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Лист1!$B$2504</c:f>
              <c:strCache>
                <c:ptCount val="1"/>
                <c:pt idx="0">
                  <c:v>2 квартал 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119</c:v>
                </c:pt>
                <c:pt idx="1">
                  <c:v>84</c:v>
                </c:pt>
                <c:pt idx="2">
                  <c:v>199</c:v>
                </c:pt>
                <c:pt idx="3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dLbl>
              <c:idx val="3"/>
              <c:layout>
                <c:manualLayout>
                  <c:x val="4.3931905546401463E-3"/>
                  <c:y val="-3.62673027646860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115</c:v>
                </c:pt>
                <c:pt idx="1">
                  <c:v>21</c:v>
                </c:pt>
                <c:pt idx="2">
                  <c:v>269</c:v>
                </c:pt>
                <c:pt idx="3">
                  <c:v>405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468000"/>
        <c:axId val="306466432"/>
        <c:axId val="0"/>
      </c:bar3DChart>
      <c:catAx>
        <c:axId val="30646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66432"/>
        <c:crosses val="autoZero"/>
        <c:auto val="1"/>
        <c:lblAlgn val="ctr"/>
        <c:lblOffset val="100"/>
        <c:noMultiLvlLbl val="0"/>
      </c:catAx>
      <c:valAx>
        <c:axId val="30646643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6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156641457709056"/>
          <c:y val="0.90949508166078652"/>
          <c:w val="0.42946447180099195"/>
          <c:h val="6.6766045935652718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за 2 квартал 2021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Лист3!$A$1:$A$3</c:f>
              <c:strCache>
                <c:ptCount val="3"/>
                <c:pt idx="0">
                  <c:v>Апрель</c:v>
                </c:pt>
                <c:pt idx="1">
                  <c:v>Май</c:v>
                </c:pt>
                <c:pt idx="2">
                  <c:v>Июнь</c:v>
                </c:pt>
              </c:strCache>
            </c:strRef>
          </c:cat>
          <c:val>
            <c:numRef>
              <c:f>Лист3!$B$1:$B$3</c:f>
              <c:numCache>
                <c:formatCode>General</c:formatCode>
                <c:ptCount val="3"/>
                <c:pt idx="0">
                  <c:v>126</c:v>
                </c:pt>
                <c:pt idx="1">
                  <c:v>103</c:v>
                </c:pt>
                <c:pt idx="2">
                  <c:v>173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06464864"/>
        <c:axId val="306467608"/>
      </c:lineChart>
      <c:catAx>
        <c:axId val="30646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67608"/>
        <c:crosses val="autoZero"/>
        <c:auto val="1"/>
        <c:lblAlgn val="ctr"/>
        <c:lblOffset val="100"/>
        <c:noMultiLvlLbl val="0"/>
      </c:catAx>
      <c:valAx>
        <c:axId val="306467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6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0.62629158686245301"/>
          <c:h val="0.90946502057613166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3483542597715823E-2"/>
                  <c:y val="2.6178672110430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18; 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876995105341563E-2"/>
                  <c:y val="3.82670684682933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7; 2%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196219053699369"/>
                  <c:y val="0.126740870354168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15 4%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2913013407107896"/>
                  <c:y val="-0.347645896114837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241; 60%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849099099099098"/>
                      <c:h val="0.1127983539094650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31%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18</c:v>
                </c:pt>
                <c:pt idx="1">
                  <c:v>15</c:v>
                </c:pt>
                <c:pt idx="2">
                  <c:v>7</c:v>
                </c:pt>
                <c:pt idx="3">
                  <c:v>241</c:v>
                </c:pt>
                <c:pt idx="4">
                  <c:v>125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C6F9-1D6A-4EF6-862A-B47D814A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5</cp:revision>
  <cp:lastPrinted>2022-07-01T04:55:00Z</cp:lastPrinted>
  <dcterms:created xsi:type="dcterms:W3CDTF">2022-07-01T04:23:00Z</dcterms:created>
  <dcterms:modified xsi:type="dcterms:W3CDTF">2022-07-01T06:29:00Z</dcterms:modified>
</cp:coreProperties>
</file>