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DE3" w:rsidRPr="00FD4B3D" w:rsidRDefault="00EE4DE3" w:rsidP="0048117D">
      <w:pPr>
        <w:spacing w:after="0" w:line="240" w:lineRule="auto"/>
        <w:ind w:right="-143" w:firstLine="70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D4B3D">
        <w:rPr>
          <w:rFonts w:ascii="Times New Roman" w:hAnsi="Times New Roman" w:cs="Times New Roman"/>
          <w:b/>
          <w:bCs/>
          <w:sz w:val="36"/>
          <w:szCs w:val="36"/>
        </w:rPr>
        <w:t>Информационно-статистический обзор</w:t>
      </w:r>
    </w:p>
    <w:p w:rsidR="00BA6899" w:rsidRPr="00F70BA6" w:rsidRDefault="00A67FD2" w:rsidP="00F70BA6">
      <w:pPr>
        <w:spacing w:after="0" w:line="240" w:lineRule="auto"/>
        <w:ind w:right="-143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обращений граждан и</w:t>
      </w:r>
      <w:r w:rsidR="00EE4DE3" w:rsidRPr="00FD4B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E4DE3" w:rsidRPr="00FD4B3D">
        <w:rPr>
          <w:rFonts w:ascii="Times New Roman" w:hAnsi="Times New Roman" w:cs="Times New Roman"/>
          <w:b/>
          <w:bCs/>
          <w:sz w:val="28"/>
          <w:szCs w:val="28"/>
        </w:rPr>
        <w:t>бщественных объединений, адресованных в администрацию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Березовского городского округа</w:t>
      </w:r>
      <w:r w:rsidR="00EE4DE3">
        <w:rPr>
          <w:rFonts w:ascii="Times New Roman" w:hAnsi="Times New Roman" w:cs="Times New Roman"/>
          <w:b/>
          <w:bCs/>
          <w:sz w:val="28"/>
          <w:szCs w:val="28"/>
        </w:rPr>
        <w:t>, результатов рассмотр</w:t>
      </w:r>
      <w:r w:rsidR="00F70BA6">
        <w:rPr>
          <w:rFonts w:ascii="Times New Roman" w:hAnsi="Times New Roman" w:cs="Times New Roman"/>
          <w:b/>
          <w:bCs/>
          <w:sz w:val="28"/>
          <w:szCs w:val="28"/>
        </w:rPr>
        <w:t xml:space="preserve">ения и принятых мер за </w:t>
      </w:r>
      <w:r w:rsidR="00EE4DE3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B90585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F70BA6">
        <w:rPr>
          <w:rFonts w:ascii="Times New Roman" w:hAnsi="Times New Roman" w:cs="Times New Roman"/>
          <w:b/>
          <w:bCs/>
          <w:sz w:val="28"/>
          <w:szCs w:val="28"/>
        </w:rPr>
        <w:t xml:space="preserve"> год.</w:t>
      </w:r>
    </w:p>
    <w:p w:rsidR="00F70BA6" w:rsidRDefault="00D2487F" w:rsidP="00F70B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</w:t>
      </w:r>
      <w:r w:rsidR="005475D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граждан - это </w:t>
      </w:r>
      <w:r w:rsidRPr="00D2487F">
        <w:rPr>
          <w:rFonts w:ascii="Times New Roman" w:hAnsi="Times New Roman" w:cs="Times New Roman"/>
          <w:sz w:val="28"/>
          <w:szCs w:val="28"/>
        </w:rPr>
        <w:t xml:space="preserve">одним из важнейших каналов обратной связи между </w:t>
      </w:r>
      <w:r w:rsidR="00A4146B" w:rsidRPr="00D2487F">
        <w:rPr>
          <w:rFonts w:ascii="Times New Roman" w:hAnsi="Times New Roman" w:cs="Times New Roman"/>
          <w:sz w:val="28"/>
          <w:szCs w:val="28"/>
        </w:rPr>
        <w:t>администрацией Березовского</w:t>
      </w:r>
      <w:r w:rsidRPr="00D2487F">
        <w:rPr>
          <w:rFonts w:ascii="Times New Roman" w:hAnsi="Times New Roman" w:cs="Times New Roman"/>
          <w:sz w:val="28"/>
          <w:szCs w:val="28"/>
        </w:rPr>
        <w:t xml:space="preserve"> городского округ</w:t>
      </w:r>
      <w:r w:rsidR="00BA6899">
        <w:rPr>
          <w:rFonts w:ascii="Times New Roman" w:hAnsi="Times New Roman" w:cs="Times New Roman"/>
          <w:sz w:val="28"/>
          <w:szCs w:val="28"/>
        </w:rPr>
        <w:t>а и населением</w:t>
      </w:r>
      <w:r w:rsidRPr="00D2487F">
        <w:rPr>
          <w:rFonts w:ascii="Times New Roman" w:hAnsi="Times New Roman" w:cs="Times New Roman"/>
          <w:sz w:val="28"/>
          <w:szCs w:val="28"/>
        </w:rPr>
        <w:t>.</w:t>
      </w:r>
      <w:r w:rsidR="00A4146B">
        <w:rPr>
          <w:rFonts w:ascii="Times New Roman" w:hAnsi="Times New Roman" w:cs="Times New Roman"/>
          <w:sz w:val="28"/>
          <w:szCs w:val="28"/>
        </w:rPr>
        <w:t xml:space="preserve"> </w:t>
      </w:r>
      <w:r w:rsidR="00A4146B" w:rsidRPr="00A4146B">
        <w:rPr>
          <w:rFonts w:ascii="Times New Roman" w:hAnsi="Times New Roman" w:cs="Times New Roman"/>
          <w:sz w:val="28"/>
          <w:szCs w:val="28"/>
        </w:rPr>
        <w:t xml:space="preserve"> </w:t>
      </w:r>
      <w:r w:rsidR="00A4146B">
        <w:rPr>
          <w:rFonts w:ascii="Times New Roman" w:hAnsi="Times New Roman" w:cs="Times New Roman"/>
          <w:sz w:val="28"/>
          <w:szCs w:val="28"/>
        </w:rPr>
        <w:t xml:space="preserve">Гражданин может обратиться в администрацию </w:t>
      </w:r>
      <w:r w:rsidR="00A4146B" w:rsidRPr="00A4146B">
        <w:rPr>
          <w:rFonts w:ascii="Times New Roman" w:hAnsi="Times New Roman" w:cs="Times New Roman"/>
          <w:sz w:val="28"/>
          <w:szCs w:val="28"/>
        </w:rPr>
        <w:t xml:space="preserve">в устной форме, заполнить бланк, прислать обычное или электронное письмо, оформить обращение через </w:t>
      </w:r>
      <w:r w:rsidR="005475D3">
        <w:rPr>
          <w:rFonts w:ascii="Times New Roman" w:hAnsi="Times New Roman" w:cs="Times New Roman"/>
          <w:sz w:val="28"/>
          <w:szCs w:val="28"/>
        </w:rPr>
        <w:t>интернет- приемную.</w:t>
      </w:r>
    </w:p>
    <w:p w:rsidR="00554F85" w:rsidRPr="00F70BA6" w:rsidRDefault="005475D3" w:rsidP="00F70B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5D3">
        <w:rPr>
          <w:rFonts w:ascii="Times New Roman" w:hAnsi="Times New Roman" w:cs="Times New Roman"/>
          <w:sz w:val="28"/>
          <w:szCs w:val="28"/>
        </w:rPr>
        <w:t>В настоящее время работа с обращениями граждан</w:t>
      </w:r>
      <w:r w:rsidR="00BA2B7D">
        <w:rPr>
          <w:rFonts w:ascii="Times New Roman" w:hAnsi="Times New Roman" w:cs="Times New Roman"/>
          <w:sz w:val="28"/>
          <w:szCs w:val="28"/>
        </w:rPr>
        <w:t xml:space="preserve"> </w:t>
      </w:r>
      <w:r w:rsidRPr="005475D3">
        <w:rPr>
          <w:rFonts w:ascii="Times New Roman" w:hAnsi="Times New Roman" w:cs="Times New Roman"/>
          <w:sz w:val="28"/>
          <w:szCs w:val="28"/>
        </w:rPr>
        <w:t>регулируется Федеральным законом</w:t>
      </w:r>
      <w:r w:rsidR="00C86E44" w:rsidRPr="00C86E44">
        <w:rPr>
          <w:rFonts w:ascii="Times New Roman" w:hAnsi="Times New Roman" w:cs="Times New Roman"/>
          <w:sz w:val="28"/>
          <w:szCs w:val="28"/>
        </w:rPr>
        <w:t xml:space="preserve"> </w:t>
      </w:r>
      <w:r w:rsidR="00C86E44" w:rsidRPr="005475D3">
        <w:rPr>
          <w:rFonts w:ascii="Times New Roman" w:hAnsi="Times New Roman" w:cs="Times New Roman"/>
          <w:sz w:val="28"/>
          <w:szCs w:val="28"/>
        </w:rPr>
        <w:t>№ 59-ФЗ</w:t>
      </w:r>
      <w:r w:rsidRPr="005475D3">
        <w:rPr>
          <w:rFonts w:ascii="Times New Roman" w:hAnsi="Times New Roman" w:cs="Times New Roman"/>
          <w:sz w:val="28"/>
          <w:szCs w:val="28"/>
        </w:rPr>
        <w:t xml:space="preserve"> от 02.05.2006 «О порядке рассмотрения обращений граждан Российской Федерации»</w:t>
      </w:r>
      <w:r w:rsidR="00F8093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F80931" w:rsidRPr="00F80931">
        <w:rPr>
          <w:rFonts w:ascii="Times New Roman" w:hAnsi="Times New Roman" w:cs="Times New Roman"/>
          <w:sz w:val="28"/>
          <w:szCs w:val="28"/>
        </w:rPr>
        <w:t>Положение</w:t>
      </w:r>
      <w:r w:rsidR="00F80931">
        <w:rPr>
          <w:rFonts w:ascii="Times New Roman" w:hAnsi="Times New Roman" w:cs="Times New Roman"/>
          <w:sz w:val="28"/>
          <w:szCs w:val="28"/>
        </w:rPr>
        <w:t>м</w:t>
      </w:r>
      <w:r w:rsidR="00F80931" w:rsidRPr="00F80931">
        <w:rPr>
          <w:rFonts w:ascii="Times New Roman" w:hAnsi="Times New Roman" w:cs="Times New Roman"/>
          <w:sz w:val="28"/>
          <w:szCs w:val="28"/>
        </w:rPr>
        <w:t xml:space="preserve"> об организации работы по </w:t>
      </w:r>
      <w:r w:rsidR="007F4B5A" w:rsidRPr="00F80931">
        <w:rPr>
          <w:rFonts w:ascii="Times New Roman" w:hAnsi="Times New Roman" w:cs="Times New Roman"/>
          <w:sz w:val="28"/>
          <w:szCs w:val="28"/>
        </w:rPr>
        <w:t>рассмотрению обращений</w:t>
      </w:r>
      <w:r w:rsidR="00F80931" w:rsidRPr="00F80931">
        <w:rPr>
          <w:rFonts w:ascii="Times New Roman" w:hAnsi="Times New Roman" w:cs="Times New Roman"/>
          <w:sz w:val="28"/>
          <w:szCs w:val="28"/>
        </w:rPr>
        <w:t xml:space="preserve"> граждан, в том числе по фактам коррупции, в администрации Березовского городского округа</w:t>
      </w:r>
      <w:r w:rsidR="00BA6899">
        <w:rPr>
          <w:rFonts w:ascii="Times New Roman" w:hAnsi="Times New Roman" w:cs="Times New Roman"/>
          <w:sz w:val="28"/>
          <w:szCs w:val="28"/>
        </w:rPr>
        <w:t xml:space="preserve"> №353 от 04.05.2018.</w:t>
      </w:r>
    </w:p>
    <w:p w:rsidR="00615A9A" w:rsidRPr="00615A9A" w:rsidRDefault="00F70BA6" w:rsidP="004811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обращений за</w:t>
      </w:r>
      <w:r w:rsidR="00615A9A">
        <w:rPr>
          <w:rFonts w:ascii="Times New Roman" w:hAnsi="Times New Roman" w:cs="Times New Roman"/>
          <w:sz w:val="28"/>
          <w:szCs w:val="28"/>
        </w:rPr>
        <w:t xml:space="preserve"> </w:t>
      </w:r>
      <w:r w:rsidR="00615A9A" w:rsidRPr="00615A9A">
        <w:rPr>
          <w:rFonts w:ascii="Times New Roman" w:hAnsi="Times New Roman" w:cs="Times New Roman"/>
          <w:sz w:val="28"/>
          <w:szCs w:val="28"/>
        </w:rPr>
        <w:t>201</w:t>
      </w:r>
      <w:r w:rsidR="00615A9A">
        <w:rPr>
          <w:rFonts w:ascii="Times New Roman" w:hAnsi="Times New Roman" w:cs="Times New Roman"/>
          <w:sz w:val="28"/>
          <w:szCs w:val="28"/>
        </w:rPr>
        <w:t>9</w:t>
      </w:r>
      <w:r w:rsidR="00615A9A" w:rsidRPr="00615A9A">
        <w:rPr>
          <w:rFonts w:ascii="Times New Roman" w:hAnsi="Times New Roman" w:cs="Times New Roman"/>
          <w:sz w:val="28"/>
          <w:szCs w:val="28"/>
        </w:rPr>
        <w:t xml:space="preserve"> год</w:t>
      </w:r>
      <w:r w:rsidR="00615A9A">
        <w:rPr>
          <w:rFonts w:ascii="Times New Roman" w:hAnsi="Times New Roman" w:cs="Times New Roman"/>
          <w:sz w:val="28"/>
          <w:szCs w:val="28"/>
        </w:rPr>
        <w:t xml:space="preserve"> показал, что</w:t>
      </w:r>
      <w:r w:rsidR="00615A9A" w:rsidRPr="00615A9A">
        <w:rPr>
          <w:rFonts w:ascii="Times New Roman" w:hAnsi="Times New Roman" w:cs="Times New Roman"/>
          <w:sz w:val="28"/>
          <w:szCs w:val="28"/>
        </w:rPr>
        <w:t xml:space="preserve"> </w:t>
      </w:r>
      <w:r w:rsidR="00615A9A">
        <w:rPr>
          <w:rFonts w:ascii="Times New Roman" w:hAnsi="Times New Roman" w:cs="Times New Roman"/>
          <w:sz w:val="28"/>
          <w:szCs w:val="28"/>
        </w:rPr>
        <w:t xml:space="preserve">в </w:t>
      </w:r>
      <w:r w:rsidR="00615A9A" w:rsidRPr="00615A9A">
        <w:rPr>
          <w:rFonts w:ascii="Times New Roman" w:hAnsi="Times New Roman" w:cs="Times New Roman"/>
          <w:sz w:val="28"/>
          <w:szCs w:val="28"/>
        </w:rPr>
        <w:t>адрес   администрации</w:t>
      </w:r>
      <w:r w:rsidR="00615A9A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 по</w:t>
      </w:r>
      <w:r w:rsidR="00615A9A" w:rsidRPr="00615A9A">
        <w:rPr>
          <w:rFonts w:ascii="Times New Roman" w:hAnsi="Times New Roman" w:cs="Times New Roman"/>
          <w:sz w:val="28"/>
          <w:szCs w:val="28"/>
        </w:rPr>
        <w:t xml:space="preserve">ступило </w:t>
      </w:r>
      <w:r>
        <w:rPr>
          <w:rFonts w:ascii="Times New Roman" w:hAnsi="Times New Roman" w:cs="Times New Roman"/>
          <w:sz w:val="28"/>
          <w:szCs w:val="28"/>
        </w:rPr>
        <w:t>1332 обращений</w:t>
      </w:r>
      <w:r w:rsidR="00615A9A">
        <w:rPr>
          <w:rFonts w:ascii="Times New Roman" w:hAnsi="Times New Roman" w:cs="Times New Roman"/>
          <w:sz w:val="28"/>
          <w:szCs w:val="28"/>
        </w:rPr>
        <w:t xml:space="preserve"> граждан, в которых </w:t>
      </w:r>
      <w:r w:rsidR="00615A9A" w:rsidRPr="00615A9A">
        <w:rPr>
          <w:rFonts w:ascii="Times New Roman" w:hAnsi="Times New Roman" w:cs="Times New Roman"/>
          <w:sz w:val="28"/>
          <w:szCs w:val="28"/>
        </w:rPr>
        <w:t xml:space="preserve">было обозначено </w:t>
      </w:r>
      <w:r>
        <w:rPr>
          <w:rFonts w:ascii="Times New Roman" w:hAnsi="Times New Roman" w:cs="Times New Roman"/>
          <w:sz w:val="28"/>
          <w:szCs w:val="28"/>
        </w:rPr>
        <w:t>156</w:t>
      </w:r>
      <w:r w:rsidR="00615A9A">
        <w:rPr>
          <w:rFonts w:ascii="Times New Roman" w:hAnsi="Times New Roman" w:cs="Times New Roman"/>
          <w:sz w:val="28"/>
          <w:szCs w:val="28"/>
        </w:rPr>
        <w:t>3</w:t>
      </w:r>
      <w:r w:rsidR="00615A9A" w:rsidRPr="00615A9A">
        <w:rPr>
          <w:rFonts w:ascii="Times New Roman" w:hAnsi="Times New Roman" w:cs="Times New Roman"/>
          <w:sz w:val="28"/>
          <w:szCs w:val="28"/>
        </w:rPr>
        <w:t xml:space="preserve"> воп</w:t>
      </w:r>
      <w:r w:rsidR="00615A9A">
        <w:rPr>
          <w:rFonts w:ascii="Times New Roman" w:hAnsi="Times New Roman" w:cs="Times New Roman"/>
          <w:sz w:val="28"/>
          <w:szCs w:val="28"/>
        </w:rPr>
        <w:t xml:space="preserve">роса. </w:t>
      </w:r>
      <w:r w:rsidR="001F7A61">
        <w:rPr>
          <w:rFonts w:ascii="Times New Roman" w:hAnsi="Times New Roman" w:cs="Times New Roman"/>
          <w:sz w:val="28"/>
          <w:szCs w:val="28"/>
        </w:rPr>
        <w:t>За аналогичны</w:t>
      </w:r>
      <w:r w:rsidR="00BA6899">
        <w:rPr>
          <w:rFonts w:ascii="Times New Roman" w:hAnsi="Times New Roman" w:cs="Times New Roman"/>
          <w:sz w:val="28"/>
          <w:szCs w:val="28"/>
        </w:rPr>
        <w:t>й период</w:t>
      </w:r>
      <w:r w:rsidR="00615A9A">
        <w:rPr>
          <w:rFonts w:ascii="Times New Roman" w:hAnsi="Times New Roman" w:cs="Times New Roman"/>
          <w:sz w:val="28"/>
          <w:szCs w:val="28"/>
        </w:rPr>
        <w:t xml:space="preserve"> </w:t>
      </w:r>
      <w:r w:rsidR="00615A9A" w:rsidRPr="00615A9A">
        <w:rPr>
          <w:rFonts w:ascii="Times New Roman" w:hAnsi="Times New Roman" w:cs="Times New Roman"/>
          <w:sz w:val="28"/>
          <w:szCs w:val="28"/>
        </w:rPr>
        <w:t>201</w:t>
      </w:r>
      <w:r w:rsidR="00615A9A">
        <w:rPr>
          <w:rFonts w:ascii="Times New Roman" w:hAnsi="Times New Roman" w:cs="Times New Roman"/>
          <w:sz w:val="28"/>
          <w:szCs w:val="28"/>
        </w:rPr>
        <w:t xml:space="preserve">8 </w:t>
      </w:r>
      <w:r w:rsidR="001F7A61">
        <w:rPr>
          <w:rFonts w:ascii="Times New Roman" w:hAnsi="Times New Roman" w:cs="Times New Roman"/>
          <w:sz w:val="28"/>
          <w:szCs w:val="28"/>
        </w:rPr>
        <w:t>года поступило</w:t>
      </w:r>
      <w:r w:rsidR="00615A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1406 </w:t>
      </w:r>
      <w:r w:rsidR="00615A9A">
        <w:rPr>
          <w:rFonts w:ascii="Times New Roman" w:hAnsi="Times New Roman" w:cs="Times New Roman"/>
          <w:sz w:val="28"/>
          <w:szCs w:val="28"/>
        </w:rPr>
        <w:t xml:space="preserve">обращений. </w:t>
      </w:r>
      <w:r w:rsidR="00615A9A" w:rsidRPr="00615A9A">
        <w:rPr>
          <w:rFonts w:ascii="Times New Roman" w:hAnsi="Times New Roman" w:cs="Times New Roman"/>
          <w:sz w:val="28"/>
          <w:szCs w:val="28"/>
        </w:rPr>
        <w:t>Относительно предыдущих отчетных периодов их коли</w:t>
      </w:r>
      <w:r>
        <w:rPr>
          <w:rFonts w:ascii="Times New Roman" w:hAnsi="Times New Roman" w:cs="Times New Roman"/>
          <w:sz w:val="28"/>
          <w:szCs w:val="28"/>
        </w:rPr>
        <w:t>чество уменьшилось на 5%</w:t>
      </w:r>
      <w:r w:rsidR="00615A9A" w:rsidRPr="00615A9A">
        <w:rPr>
          <w:rFonts w:ascii="Times New Roman" w:hAnsi="Times New Roman" w:cs="Times New Roman"/>
          <w:sz w:val="28"/>
          <w:szCs w:val="28"/>
        </w:rPr>
        <w:t>.</w:t>
      </w:r>
      <w:r w:rsidR="00615A9A">
        <w:rPr>
          <w:rFonts w:ascii="Times New Roman" w:hAnsi="Times New Roman" w:cs="Times New Roman"/>
          <w:sz w:val="28"/>
          <w:szCs w:val="28"/>
        </w:rPr>
        <w:t xml:space="preserve"> </w:t>
      </w:r>
      <w:r w:rsidR="00615A9A" w:rsidRPr="00615A9A">
        <w:rPr>
          <w:rFonts w:ascii="Times New Roman" w:hAnsi="Times New Roman" w:cs="Times New Roman"/>
          <w:sz w:val="28"/>
          <w:szCs w:val="28"/>
        </w:rPr>
        <w:t>Основная масса обращений имеет первичный характер.</w:t>
      </w:r>
    </w:p>
    <w:p w:rsidR="008F7C7D" w:rsidRDefault="008F7C7D" w:rsidP="004811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7C7D">
        <w:rPr>
          <w:rFonts w:ascii="Times New Roman" w:hAnsi="Times New Roman" w:cs="Times New Roman"/>
          <w:sz w:val="28"/>
          <w:szCs w:val="28"/>
        </w:rPr>
        <w:t xml:space="preserve">Из них: в письменной форме поступило </w:t>
      </w:r>
      <w:r w:rsidR="00F70BA6">
        <w:rPr>
          <w:rFonts w:ascii="Times New Roman" w:hAnsi="Times New Roman" w:cs="Times New Roman"/>
          <w:sz w:val="28"/>
          <w:szCs w:val="28"/>
        </w:rPr>
        <w:t>667</w:t>
      </w:r>
      <w:r w:rsidR="00056A4D">
        <w:rPr>
          <w:rFonts w:ascii="Times New Roman" w:hAnsi="Times New Roman" w:cs="Times New Roman"/>
          <w:sz w:val="28"/>
          <w:szCs w:val="28"/>
        </w:rPr>
        <w:t xml:space="preserve"> (201</w:t>
      </w:r>
      <w:r w:rsidR="007F4B5A">
        <w:rPr>
          <w:rFonts w:ascii="Times New Roman" w:hAnsi="Times New Roman" w:cs="Times New Roman"/>
          <w:sz w:val="28"/>
          <w:szCs w:val="28"/>
        </w:rPr>
        <w:t>8</w:t>
      </w:r>
      <w:r w:rsidR="00056A4D">
        <w:rPr>
          <w:rFonts w:ascii="Times New Roman" w:hAnsi="Times New Roman" w:cs="Times New Roman"/>
          <w:sz w:val="28"/>
          <w:szCs w:val="28"/>
        </w:rPr>
        <w:t>-</w:t>
      </w:r>
      <w:r w:rsidR="00F70BA6">
        <w:rPr>
          <w:rFonts w:ascii="Times New Roman" w:hAnsi="Times New Roman" w:cs="Times New Roman"/>
          <w:sz w:val="28"/>
          <w:szCs w:val="28"/>
        </w:rPr>
        <w:t>719</w:t>
      </w:r>
      <w:r w:rsidR="00056A4D">
        <w:rPr>
          <w:rFonts w:ascii="Times New Roman" w:hAnsi="Times New Roman" w:cs="Times New Roman"/>
          <w:sz w:val="28"/>
          <w:szCs w:val="28"/>
        </w:rPr>
        <w:t>)</w:t>
      </w:r>
      <w:r w:rsidRPr="008F7C7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807EB">
        <w:rPr>
          <w:rFonts w:ascii="Times New Roman" w:hAnsi="Times New Roman" w:cs="Times New Roman"/>
          <w:sz w:val="28"/>
          <w:szCs w:val="28"/>
        </w:rPr>
        <w:t>й</w:t>
      </w:r>
      <w:r w:rsidRPr="008F7C7D">
        <w:rPr>
          <w:rFonts w:ascii="Times New Roman" w:hAnsi="Times New Roman" w:cs="Times New Roman"/>
          <w:sz w:val="28"/>
          <w:szCs w:val="28"/>
        </w:rPr>
        <w:t xml:space="preserve"> граждан, в форме электронного документа </w:t>
      </w:r>
      <w:r w:rsidR="000C7807">
        <w:rPr>
          <w:rFonts w:ascii="Times New Roman" w:hAnsi="Times New Roman" w:cs="Times New Roman"/>
          <w:sz w:val="28"/>
          <w:szCs w:val="28"/>
        </w:rPr>
        <w:t>–</w:t>
      </w:r>
      <w:r w:rsidRPr="008F7C7D">
        <w:rPr>
          <w:rFonts w:ascii="Times New Roman" w:hAnsi="Times New Roman" w:cs="Times New Roman"/>
          <w:sz w:val="28"/>
          <w:szCs w:val="28"/>
        </w:rPr>
        <w:t xml:space="preserve"> </w:t>
      </w:r>
      <w:r w:rsidR="00F70BA6">
        <w:rPr>
          <w:rFonts w:ascii="Times New Roman" w:hAnsi="Times New Roman" w:cs="Times New Roman"/>
          <w:sz w:val="28"/>
          <w:szCs w:val="28"/>
        </w:rPr>
        <w:t>436</w:t>
      </w:r>
      <w:r w:rsidR="007F4B5A">
        <w:rPr>
          <w:rFonts w:ascii="Times New Roman" w:hAnsi="Times New Roman" w:cs="Times New Roman"/>
          <w:sz w:val="28"/>
          <w:szCs w:val="28"/>
        </w:rPr>
        <w:t xml:space="preserve"> (2018-</w:t>
      </w:r>
      <w:r w:rsidR="00F70BA6">
        <w:rPr>
          <w:rFonts w:ascii="Times New Roman" w:hAnsi="Times New Roman" w:cs="Times New Roman"/>
          <w:sz w:val="28"/>
          <w:szCs w:val="28"/>
        </w:rPr>
        <w:t>461</w:t>
      </w:r>
      <w:r w:rsidR="000C7807">
        <w:rPr>
          <w:rFonts w:ascii="Times New Roman" w:hAnsi="Times New Roman" w:cs="Times New Roman"/>
          <w:sz w:val="28"/>
          <w:szCs w:val="28"/>
        </w:rPr>
        <w:t>)</w:t>
      </w:r>
      <w:r w:rsidRPr="008F7C7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807EB">
        <w:rPr>
          <w:rFonts w:ascii="Times New Roman" w:hAnsi="Times New Roman" w:cs="Times New Roman"/>
          <w:sz w:val="28"/>
          <w:szCs w:val="28"/>
        </w:rPr>
        <w:t>й</w:t>
      </w:r>
      <w:r w:rsidRPr="008F7C7D">
        <w:rPr>
          <w:rFonts w:ascii="Times New Roman" w:hAnsi="Times New Roman" w:cs="Times New Roman"/>
          <w:sz w:val="28"/>
          <w:szCs w:val="28"/>
        </w:rPr>
        <w:t xml:space="preserve">, </w:t>
      </w:r>
      <w:r w:rsidR="00F70BA6">
        <w:rPr>
          <w:rFonts w:ascii="Times New Roman" w:hAnsi="Times New Roman" w:cs="Times New Roman"/>
          <w:sz w:val="28"/>
          <w:szCs w:val="28"/>
        </w:rPr>
        <w:t>229</w:t>
      </w:r>
      <w:r w:rsidR="000C7807">
        <w:rPr>
          <w:rFonts w:ascii="Times New Roman" w:hAnsi="Times New Roman" w:cs="Times New Roman"/>
          <w:sz w:val="28"/>
          <w:szCs w:val="28"/>
        </w:rPr>
        <w:t xml:space="preserve"> (201</w:t>
      </w:r>
      <w:r w:rsidR="007F4B5A">
        <w:rPr>
          <w:rFonts w:ascii="Times New Roman" w:hAnsi="Times New Roman" w:cs="Times New Roman"/>
          <w:sz w:val="28"/>
          <w:szCs w:val="28"/>
        </w:rPr>
        <w:t>8</w:t>
      </w:r>
      <w:r w:rsidR="000C7807">
        <w:rPr>
          <w:rFonts w:ascii="Times New Roman" w:hAnsi="Times New Roman" w:cs="Times New Roman"/>
          <w:sz w:val="28"/>
          <w:szCs w:val="28"/>
        </w:rPr>
        <w:t>-</w:t>
      </w:r>
      <w:r w:rsidR="00F70BA6">
        <w:rPr>
          <w:rFonts w:ascii="Times New Roman" w:hAnsi="Times New Roman" w:cs="Times New Roman"/>
          <w:sz w:val="28"/>
          <w:szCs w:val="28"/>
        </w:rPr>
        <w:t>226</w:t>
      </w:r>
      <w:r w:rsidR="000C7807">
        <w:rPr>
          <w:rFonts w:ascii="Times New Roman" w:hAnsi="Times New Roman" w:cs="Times New Roman"/>
          <w:sz w:val="28"/>
          <w:szCs w:val="28"/>
        </w:rPr>
        <w:t>)</w:t>
      </w:r>
      <w:r w:rsidR="00630F00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Pr="008F7C7D">
        <w:rPr>
          <w:rFonts w:ascii="Times New Roman" w:hAnsi="Times New Roman" w:cs="Times New Roman"/>
          <w:sz w:val="28"/>
          <w:szCs w:val="28"/>
        </w:rPr>
        <w:t xml:space="preserve"> граждан поступило в ходе личного приема</w:t>
      </w:r>
      <w:r w:rsidR="005475D3">
        <w:rPr>
          <w:rFonts w:ascii="Times New Roman" w:hAnsi="Times New Roman" w:cs="Times New Roman"/>
          <w:sz w:val="28"/>
          <w:szCs w:val="28"/>
        </w:rPr>
        <w:t xml:space="preserve"> главы и его заместителей.</w:t>
      </w:r>
    </w:p>
    <w:p w:rsidR="008F7C7D" w:rsidRDefault="008F7C7D" w:rsidP="0048117D">
      <w:pP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EE4DE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Информация об общем количестве обращений, поступивших в форме</w:t>
      </w:r>
      <w:r w:rsidR="0048117D">
        <w:rPr>
          <w:rFonts w:ascii="Times New Roman" w:hAnsi="Times New Roman" w:cs="Times New Roman"/>
          <w:sz w:val="28"/>
          <w:szCs w:val="28"/>
        </w:rPr>
        <w:t xml:space="preserve"> </w:t>
      </w:r>
      <w:r w:rsidRPr="00EE4DE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электронного документа, в письменной форме и в устной форме</w:t>
      </w:r>
      <w:r w:rsidR="00A508C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tbl>
      <w:tblPr>
        <w:tblStyle w:val="a3"/>
        <w:tblW w:w="9207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992"/>
        <w:gridCol w:w="1417"/>
        <w:gridCol w:w="1701"/>
        <w:gridCol w:w="1841"/>
      </w:tblGrid>
      <w:tr w:rsidR="00A508C2" w:rsidRPr="00AD30CE" w:rsidTr="00AC2B1C">
        <w:trPr>
          <w:jc w:val="center"/>
        </w:trPr>
        <w:tc>
          <w:tcPr>
            <w:tcW w:w="3256" w:type="dxa"/>
          </w:tcPr>
          <w:p w:rsidR="00A508C2" w:rsidRPr="00AD30CE" w:rsidRDefault="00A508C2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 обращения</w:t>
            </w:r>
          </w:p>
        </w:tc>
        <w:tc>
          <w:tcPr>
            <w:tcW w:w="992" w:type="dxa"/>
          </w:tcPr>
          <w:p w:rsidR="00A508C2" w:rsidRDefault="00A508C2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508C2" w:rsidRPr="00AD30CE" w:rsidRDefault="00A508C2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2019 </w:t>
            </w:r>
          </w:p>
        </w:tc>
        <w:tc>
          <w:tcPr>
            <w:tcW w:w="1417" w:type="dxa"/>
          </w:tcPr>
          <w:p w:rsidR="00A508C2" w:rsidRDefault="00A508C2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508C2" w:rsidRPr="00AD30CE" w:rsidRDefault="00A508C2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2018 </w:t>
            </w:r>
          </w:p>
        </w:tc>
        <w:tc>
          <w:tcPr>
            <w:tcW w:w="1701" w:type="dxa"/>
          </w:tcPr>
          <w:p w:rsidR="00A508C2" w:rsidRPr="00AD30CE" w:rsidRDefault="00A508C2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Сравнение</w:t>
            </w:r>
          </w:p>
          <w:p w:rsidR="00A508C2" w:rsidRPr="00AD30CE" w:rsidRDefault="00A508C2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(количество)</w:t>
            </w:r>
          </w:p>
        </w:tc>
        <w:tc>
          <w:tcPr>
            <w:tcW w:w="1841" w:type="dxa"/>
          </w:tcPr>
          <w:p w:rsidR="00A508C2" w:rsidRPr="00AD30CE" w:rsidRDefault="00A508C2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Сравнение</w:t>
            </w:r>
          </w:p>
          <w:p w:rsidR="00A508C2" w:rsidRPr="00AD30CE" w:rsidRDefault="00A508C2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(%)</w:t>
            </w:r>
          </w:p>
        </w:tc>
      </w:tr>
      <w:tr w:rsidR="00A508C2" w:rsidRPr="00AD30CE" w:rsidTr="00AC2B1C">
        <w:trPr>
          <w:jc w:val="center"/>
        </w:trPr>
        <w:tc>
          <w:tcPr>
            <w:tcW w:w="3256" w:type="dxa"/>
          </w:tcPr>
          <w:p w:rsidR="00A508C2" w:rsidRPr="004173EB" w:rsidRDefault="00A508C2" w:rsidP="00AC2B1C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письменной форме</w:t>
            </w:r>
          </w:p>
        </w:tc>
        <w:tc>
          <w:tcPr>
            <w:tcW w:w="992" w:type="dxa"/>
          </w:tcPr>
          <w:p w:rsidR="00A508C2" w:rsidRPr="00AD30CE" w:rsidRDefault="00A508C2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667</w:t>
            </w:r>
          </w:p>
        </w:tc>
        <w:tc>
          <w:tcPr>
            <w:tcW w:w="1417" w:type="dxa"/>
          </w:tcPr>
          <w:p w:rsidR="00A508C2" w:rsidRPr="00AD30CE" w:rsidRDefault="00A508C2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719</w:t>
            </w:r>
          </w:p>
        </w:tc>
        <w:tc>
          <w:tcPr>
            <w:tcW w:w="1701" w:type="dxa"/>
          </w:tcPr>
          <w:p w:rsidR="00A508C2" w:rsidRPr="00AD30CE" w:rsidRDefault="00A508C2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-52</w:t>
            </w:r>
          </w:p>
        </w:tc>
        <w:tc>
          <w:tcPr>
            <w:tcW w:w="1841" w:type="dxa"/>
          </w:tcPr>
          <w:p w:rsidR="00A508C2" w:rsidRPr="00AD30CE" w:rsidRDefault="00A508C2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-7%</w:t>
            </w:r>
          </w:p>
        </w:tc>
      </w:tr>
      <w:tr w:rsidR="00A508C2" w:rsidRPr="00AD30CE" w:rsidTr="00AC2B1C">
        <w:trPr>
          <w:jc w:val="center"/>
        </w:trPr>
        <w:tc>
          <w:tcPr>
            <w:tcW w:w="3256" w:type="dxa"/>
          </w:tcPr>
          <w:p w:rsidR="00A508C2" w:rsidRPr="00AD30CE" w:rsidRDefault="00A508C2" w:rsidP="00AC2B1C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форме электронного документа</w:t>
            </w:r>
          </w:p>
        </w:tc>
        <w:tc>
          <w:tcPr>
            <w:tcW w:w="992" w:type="dxa"/>
          </w:tcPr>
          <w:p w:rsidR="00A508C2" w:rsidRPr="00AD30CE" w:rsidRDefault="00A508C2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436</w:t>
            </w:r>
          </w:p>
        </w:tc>
        <w:tc>
          <w:tcPr>
            <w:tcW w:w="1417" w:type="dxa"/>
          </w:tcPr>
          <w:p w:rsidR="00A508C2" w:rsidRPr="00AD30CE" w:rsidRDefault="00A508C2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461</w:t>
            </w:r>
          </w:p>
        </w:tc>
        <w:tc>
          <w:tcPr>
            <w:tcW w:w="1701" w:type="dxa"/>
          </w:tcPr>
          <w:p w:rsidR="00A508C2" w:rsidRPr="00AD30CE" w:rsidRDefault="00A508C2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-25</w:t>
            </w:r>
          </w:p>
        </w:tc>
        <w:tc>
          <w:tcPr>
            <w:tcW w:w="1841" w:type="dxa"/>
          </w:tcPr>
          <w:p w:rsidR="00A508C2" w:rsidRPr="00AD30CE" w:rsidRDefault="00A508C2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-5%</w:t>
            </w:r>
          </w:p>
        </w:tc>
      </w:tr>
      <w:tr w:rsidR="00A508C2" w:rsidRPr="00AD30CE" w:rsidTr="00AC2B1C">
        <w:trPr>
          <w:jc w:val="center"/>
        </w:trPr>
        <w:tc>
          <w:tcPr>
            <w:tcW w:w="3256" w:type="dxa"/>
          </w:tcPr>
          <w:p w:rsidR="00A508C2" w:rsidRPr="00AD30CE" w:rsidRDefault="00A508C2" w:rsidP="00AC2B1C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устной форме</w:t>
            </w:r>
          </w:p>
        </w:tc>
        <w:tc>
          <w:tcPr>
            <w:tcW w:w="992" w:type="dxa"/>
          </w:tcPr>
          <w:p w:rsidR="00A508C2" w:rsidRPr="00AD30CE" w:rsidRDefault="00A508C2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1417" w:type="dxa"/>
          </w:tcPr>
          <w:p w:rsidR="00A508C2" w:rsidRPr="00AD30CE" w:rsidRDefault="00A508C2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1701" w:type="dxa"/>
          </w:tcPr>
          <w:p w:rsidR="00A508C2" w:rsidRPr="00AD30CE" w:rsidRDefault="00A508C2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+3</w:t>
            </w:r>
          </w:p>
        </w:tc>
        <w:tc>
          <w:tcPr>
            <w:tcW w:w="1841" w:type="dxa"/>
          </w:tcPr>
          <w:p w:rsidR="00A508C2" w:rsidRPr="00AD30CE" w:rsidRDefault="00A508C2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+1%</w:t>
            </w:r>
          </w:p>
        </w:tc>
      </w:tr>
      <w:tr w:rsidR="00A508C2" w:rsidRPr="00AD30CE" w:rsidTr="00AC2B1C">
        <w:trPr>
          <w:jc w:val="center"/>
        </w:trPr>
        <w:tc>
          <w:tcPr>
            <w:tcW w:w="3256" w:type="dxa"/>
          </w:tcPr>
          <w:p w:rsidR="00A508C2" w:rsidRPr="00AD30CE" w:rsidRDefault="00A508C2" w:rsidP="00AC2B1C">
            <w:pPr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D30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:rsidR="00A508C2" w:rsidRPr="00AD30CE" w:rsidRDefault="00A508C2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1332</w:t>
            </w:r>
          </w:p>
        </w:tc>
        <w:tc>
          <w:tcPr>
            <w:tcW w:w="1417" w:type="dxa"/>
          </w:tcPr>
          <w:p w:rsidR="00A508C2" w:rsidRPr="00AD30CE" w:rsidRDefault="00A508C2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1406</w:t>
            </w:r>
          </w:p>
        </w:tc>
        <w:tc>
          <w:tcPr>
            <w:tcW w:w="1701" w:type="dxa"/>
          </w:tcPr>
          <w:p w:rsidR="00A508C2" w:rsidRPr="00AD30CE" w:rsidRDefault="00A508C2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-74</w:t>
            </w:r>
          </w:p>
        </w:tc>
        <w:tc>
          <w:tcPr>
            <w:tcW w:w="1841" w:type="dxa"/>
          </w:tcPr>
          <w:p w:rsidR="00A508C2" w:rsidRPr="00AD30CE" w:rsidRDefault="00A508C2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-5%</w:t>
            </w:r>
          </w:p>
        </w:tc>
      </w:tr>
    </w:tbl>
    <w:p w:rsidR="00A508C2" w:rsidRPr="0048117D" w:rsidRDefault="00A508C2" w:rsidP="00481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7C7D" w:rsidRDefault="008F7C7D" w:rsidP="0048117D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28555C" w:rsidRDefault="0028555C" w:rsidP="0048117D">
      <w:pPr>
        <w:pStyle w:val="ac"/>
        <w:rPr>
          <w:b/>
          <w:bCs/>
        </w:rPr>
      </w:pPr>
    </w:p>
    <w:p w:rsidR="00CC4B57" w:rsidRDefault="00CC4B57" w:rsidP="0048117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4B57">
        <w:rPr>
          <w:rFonts w:ascii="Times New Roman" w:hAnsi="Times New Roman" w:cs="Times New Roman"/>
          <w:b/>
          <w:bCs/>
          <w:sz w:val="28"/>
          <w:szCs w:val="28"/>
        </w:rPr>
        <w:t>Информация об общем количестве обращений граждан, поступивших в администрацию Березовского городс</w:t>
      </w:r>
      <w:r w:rsidR="00B93818">
        <w:rPr>
          <w:rFonts w:ascii="Times New Roman" w:hAnsi="Times New Roman" w:cs="Times New Roman"/>
          <w:b/>
          <w:bCs/>
          <w:sz w:val="28"/>
          <w:szCs w:val="28"/>
        </w:rPr>
        <w:t xml:space="preserve">кого округа </w:t>
      </w:r>
      <w:bookmarkStart w:id="0" w:name="_GoBack"/>
      <w:bookmarkEnd w:id="0"/>
      <w:r w:rsidR="002F16BD">
        <w:rPr>
          <w:rFonts w:ascii="Times New Roman" w:hAnsi="Times New Roman" w:cs="Times New Roman"/>
          <w:b/>
          <w:bCs/>
          <w:sz w:val="28"/>
          <w:szCs w:val="28"/>
        </w:rPr>
        <w:t>за 2018</w:t>
      </w:r>
      <w:r w:rsidRPr="00CC4B57">
        <w:rPr>
          <w:rFonts w:ascii="Times New Roman" w:hAnsi="Times New Roman" w:cs="Times New Roman"/>
          <w:b/>
          <w:bCs/>
          <w:sz w:val="28"/>
          <w:szCs w:val="28"/>
        </w:rPr>
        <w:t xml:space="preserve"> и 2019</w:t>
      </w:r>
      <w:r w:rsidR="00887980">
        <w:rPr>
          <w:rFonts w:ascii="Times New Roman" w:hAnsi="Times New Roman" w:cs="Times New Roman"/>
          <w:b/>
          <w:bCs/>
          <w:sz w:val="28"/>
          <w:szCs w:val="28"/>
        </w:rPr>
        <w:t xml:space="preserve"> гг.</w:t>
      </w:r>
    </w:p>
    <w:p w:rsidR="00A508C2" w:rsidRPr="00CC4B57" w:rsidRDefault="00A508C2" w:rsidP="0048117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C7D" w:rsidRDefault="00A508C2" w:rsidP="0048117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8C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FD21C06" wp14:editId="27A45642">
            <wp:extent cx="6300470" cy="4199890"/>
            <wp:effectExtent l="0" t="0" r="508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8555C" w:rsidRPr="00554F85" w:rsidRDefault="0028555C" w:rsidP="00A508C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08C2" w:rsidRPr="00B225C5" w:rsidRDefault="00F656E1" w:rsidP="00B225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территориальному признаку </w:t>
      </w:r>
      <w:r w:rsidR="004F570D" w:rsidRPr="00696DFA">
        <w:rPr>
          <w:rFonts w:ascii="Times New Roman" w:hAnsi="Times New Roman" w:cs="Times New Roman"/>
          <w:sz w:val="28"/>
          <w:szCs w:val="28"/>
        </w:rPr>
        <w:t>наиболь</w:t>
      </w:r>
      <w:r w:rsidR="001F7A61">
        <w:rPr>
          <w:rFonts w:ascii="Times New Roman" w:hAnsi="Times New Roman" w:cs="Times New Roman"/>
          <w:sz w:val="28"/>
          <w:szCs w:val="28"/>
        </w:rPr>
        <w:t xml:space="preserve">шее число </w:t>
      </w:r>
      <w:r w:rsidR="00CC4B57">
        <w:rPr>
          <w:rFonts w:ascii="Times New Roman" w:hAnsi="Times New Roman" w:cs="Times New Roman"/>
          <w:sz w:val="28"/>
          <w:szCs w:val="28"/>
        </w:rPr>
        <w:t xml:space="preserve">поступивших </w:t>
      </w:r>
      <w:r w:rsidR="00CC4B57" w:rsidRPr="00696DFA">
        <w:rPr>
          <w:rFonts w:ascii="Times New Roman" w:hAnsi="Times New Roman" w:cs="Times New Roman"/>
          <w:sz w:val="28"/>
          <w:szCs w:val="28"/>
        </w:rPr>
        <w:t>обращений</w:t>
      </w:r>
      <w:r w:rsidR="004F570D" w:rsidRPr="00696DFA">
        <w:rPr>
          <w:rFonts w:ascii="Times New Roman" w:hAnsi="Times New Roman" w:cs="Times New Roman"/>
          <w:sz w:val="28"/>
          <w:szCs w:val="28"/>
        </w:rPr>
        <w:t xml:space="preserve"> от жителей города – </w:t>
      </w:r>
      <w:r w:rsidR="008466DB">
        <w:rPr>
          <w:rFonts w:ascii="Times New Roman" w:hAnsi="Times New Roman" w:cs="Times New Roman"/>
          <w:sz w:val="28"/>
          <w:szCs w:val="28"/>
        </w:rPr>
        <w:t>1181</w:t>
      </w:r>
      <w:r w:rsidR="004F570D" w:rsidRPr="00696DFA">
        <w:rPr>
          <w:rFonts w:ascii="Times New Roman" w:hAnsi="Times New Roman" w:cs="Times New Roman"/>
          <w:sz w:val="28"/>
          <w:szCs w:val="28"/>
        </w:rPr>
        <w:t xml:space="preserve">, п. Монетный - </w:t>
      </w:r>
      <w:r w:rsidR="008466DB">
        <w:rPr>
          <w:rFonts w:ascii="Times New Roman" w:hAnsi="Times New Roman" w:cs="Times New Roman"/>
          <w:sz w:val="28"/>
          <w:szCs w:val="28"/>
        </w:rPr>
        <w:t>76</w:t>
      </w:r>
      <w:r w:rsidR="004F570D" w:rsidRPr="00696DFA">
        <w:rPr>
          <w:rFonts w:ascii="Times New Roman" w:hAnsi="Times New Roman" w:cs="Times New Roman"/>
          <w:sz w:val="28"/>
          <w:szCs w:val="28"/>
        </w:rPr>
        <w:t xml:space="preserve">, п. Лосиный - </w:t>
      </w:r>
      <w:r w:rsidR="00577446">
        <w:rPr>
          <w:rFonts w:ascii="Times New Roman" w:hAnsi="Times New Roman" w:cs="Times New Roman"/>
          <w:sz w:val="28"/>
          <w:szCs w:val="28"/>
        </w:rPr>
        <w:t>37</w:t>
      </w:r>
      <w:r w:rsidR="004F570D" w:rsidRPr="00696DFA">
        <w:rPr>
          <w:rFonts w:ascii="Times New Roman" w:hAnsi="Times New Roman" w:cs="Times New Roman"/>
          <w:sz w:val="28"/>
          <w:szCs w:val="28"/>
        </w:rPr>
        <w:t xml:space="preserve">, п. Ключевск – </w:t>
      </w:r>
      <w:r w:rsidR="00577446">
        <w:rPr>
          <w:rFonts w:ascii="Times New Roman" w:hAnsi="Times New Roman" w:cs="Times New Roman"/>
          <w:sz w:val="28"/>
          <w:szCs w:val="28"/>
        </w:rPr>
        <w:t>24</w:t>
      </w:r>
      <w:r w:rsidR="004F570D" w:rsidRPr="00696DFA">
        <w:rPr>
          <w:rFonts w:ascii="Times New Roman" w:hAnsi="Times New Roman" w:cs="Times New Roman"/>
          <w:sz w:val="28"/>
          <w:szCs w:val="28"/>
        </w:rPr>
        <w:t xml:space="preserve">, п. Старопышминск - </w:t>
      </w:r>
      <w:r w:rsidR="00696DFA" w:rsidRPr="00696DFA">
        <w:rPr>
          <w:rFonts w:ascii="Times New Roman" w:hAnsi="Times New Roman" w:cs="Times New Roman"/>
          <w:sz w:val="28"/>
          <w:szCs w:val="28"/>
        </w:rPr>
        <w:t>1</w:t>
      </w:r>
      <w:r w:rsidR="00577446">
        <w:rPr>
          <w:rFonts w:ascii="Times New Roman" w:hAnsi="Times New Roman" w:cs="Times New Roman"/>
          <w:sz w:val="28"/>
          <w:szCs w:val="28"/>
        </w:rPr>
        <w:t>2</w:t>
      </w:r>
      <w:r w:rsidR="004F570D" w:rsidRPr="00696DFA">
        <w:rPr>
          <w:rFonts w:ascii="Times New Roman" w:hAnsi="Times New Roman" w:cs="Times New Roman"/>
          <w:sz w:val="28"/>
          <w:szCs w:val="28"/>
        </w:rPr>
        <w:t>, п. Сарапулка - 1</w:t>
      </w:r>
      <w:r w:rsidR="00577446">
        <w:rPr>
          <w:rFonts w:ascii="Times New Roman" w:hAnsi="Times New Roman" w:cs="Times New Roman"/>
          <w:sz w:val="28"/>
          <w:szCs w:val="28"/>
        </w:rPr>
        <w:t>3</w:t>
      </w:r>
      <w:r w:rsidR="004F570D" w:rsidRPr="00696DFA">
        <w:rPr>
          <w:rFonts w:ascii="Times New Roman" w:hAnsi="Times New Roman" w:cs="Times New Roman"/>
          <w:sz w:val="28"/>
          <w:szCs w:val="28"/>
        </w:rPr>
        <w:t>, п. Кедровка -1</w:t>
      </w:r>
      <w:r w:rsidR="00577446">
        <w:rPr>
          <w:rFonts w:ascii="Times New Roman" w:hAnsi="Times New Roman" w:cs="Times New Roman"/>
          <w:sz w:val="28"/>
          <w:szCs w:val="28"/>
        </w:rPr>
        <w:t>8</w:t>
      </w:r>
      <w:r w:rsidR="004F570D" w:rsidRPr="00696DF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XSpec="center" w:tblpY="1"/>
        <w:tblW w:w="9825" w:type="dxa"/>
        <w:tblLook w:val="04A0" w:firstRow="1" w:lastRow="0" w:firstColumn="1" w:lastColumn="0" w:noHBand="0" w:noVBand="1"/>
      </w:tblPr>
      <w:tblGrid>
        <w:gridCol w:w="3367"/>
        <w:gridCol w:w="2125"/>
        <w:gridCol w:w="1770"/>
        <w:gridCol w:w="1452"/>
        <w:gridCol w:w="1111"/>
      </w:tblGrid>
      <w:tr w:rsidR="00A508C2" w:rsidRPr="00B225C5" w:rsidTr="00B225C5">
        <w:trPr>
          <w:trHeight w:val="817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C2" w:rsidRPr="00B225C5" w:rsidRDefault="00A508C2" w:rsidP="00AC2B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5C5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C2" w:rsidRPr="00B225C5" w:rsidRDefault="00A508C2" w:rsidP="00AC2B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C5">
              <w:rPr>
                <w:rFonts w:ascii="Times New Roman" w:hAnsi="Times New Roman" w:cs="Times New Roman"/>
                <w:sz w:val="28"/>
                <w:szCs w:val="28"/>
              </w:rPr>
              <w:t>Письменные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C2" w:rsidRPr="00B225C5" w:rsidRDefault="008466DB" w:rsidP="00AC2B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Интернет-п</w:t>
            </w:r>
            <w:r w:rsidR="00A508C2" w:rsidRPr="00B225C5">
              <w:rPr>
                <w:rFonts w:ascii="Times New Roman" w:hAnsi="Times New Roman" w:cs="Times New Roman"/>
                <w:sz w:val="28"/>
                <w:szCs w:val="28"/>
              </w:rPr>
              <w:t>риемная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C2" w:rsidRPr="00B225C5" w:rsidRDefault="00A508C2" w:rsidP="00AC2B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C5">
              <w:rPr>
                <w:rFonts w:ascii="Times New Roman" w:hAnsi="Times New Roman" w:cs="Times New Roman"/>
                <w:sz w:val="28"/>
                <w:szCs w:val="28"/>
              </w:rPr>
              <w:t>Личный прием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C2" w:rsidRPr="00B225C5" w:rsidRDefault="00A508C2" w:rsidP="00AC2B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C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A508C2" w:rsidRPr="00B225C5" w:rsidTr="00B225C5">
        <w:trPr>
          <w:trHeight w:val="496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C2" w:rsidRPr="00B225C5" w:rsidRDefault="00A508C2" w:rsidP="00AC2B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5C5">
              <w:rPr>
                <w:rFonts w:ascii="Times New Roman" w:hAnsi="Times New Roman" w:cs="Times New Roman"/>
                <w:sz w:val="28"/>
                <w:szCs w:val="28"/>
              </w:rPr>
              <w:t>п. Монетный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C2" w:rsidRPr="00B225C5" w:rsidRDefault="008466DB" w:rsidP="00AC2B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C2" w:rsidRPr="00B225C5" w:rsidRDefault="00A508C2" w:rsidP="00AC2B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C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C2" w:rsidRPr="00B225C5" w:rsidRDefault="00A508C2" w:rsidP="00AC2B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C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C2" w:rsidRPr="00B225C5" w:rsidRDefault="008466DB" w:rsidP="00AC2B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A508C2" w:rsidRPr="00B225C5" w:rsidTr="00B225C5">
        <w:trPr>
          <w:trHeight w:val="496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C2" w:rsidRPr="00B225C5" w:rsidRDefault="00A508C2" w:rsidP="00AC2B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5C5">
              <w:rPr>
                <w:rFonts w:ascii="Times New Roman" w:hAnsi="Times New Roman" w:cs="Times New Roman"/>
                <w:sz w:val="28"/>
                <w:szCs w:val="28"/>
              </w:rPr>
              <w:t>п. Сарапулка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C2" w:rsidRPr="00B225C5" w:rsidRDefault="00A508C2" w:rsidP="00AC2B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C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C2" w:rsidRPr="00B225C5" w:rsidRDefault="00A508C2" w:rsidP="00AC2B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C2" w:rsidRPr="00B225C5" w:rsidRDefault="00A508C2" w:rsidP="00AC2B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C2" w:rsidRPr="00B225C5" w:rsidRDefault="00A508C2" w:rsidP="00AC2B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C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508C2" w:rsidRPr="00B225C5" w:rsidTr="00B225C5">
        <w:trPr>
          <w:trHeight w:val="511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C2" w:rsidRPr="00B225C5" w:rsidRDefault="00A508C2" w:rsidP="00AC2B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5C5">
              <w:rPr>
                <w:rFonts w:ascii="Times New Roman" w:hAnsi="Times New Roman" w:cs="Times New Roman"/>
                <w:sz w:val="28"/>
                <w:szCs w:val="28"/>
              </w:rPr>
              <w:t>п. Кедровка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C2" w:rsidRPr="00B225C5" w:rsidRDefault="00A508C2" w:rsidP="00A508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C2" w:rsidRPr="00B225C5" w:rsidRDefault="00A508C2" w:rsidP="00AC2B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C2" w:rsidRPr="00B225C5" w:rsidRDefault="00A508C2" w:rsidP="00AC2B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C2" w:rsidRPr="00B225C5" w:rsidRDefault="00A508C2" w:rsidP="00AC2B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C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508C2" w:rsidRPr="00B225C5" w:rsidTr="00B225C5">
        <w:trPr>
          <w:trHeight w:val="496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C2" w:rsidRPr="00B225C5" w:rsidRDefault="00A508C2" w:rsidP="00AC2B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5C5">
              <w:rPr>
                <w:rFonts w:ascii="Times New Roman" w:hAnsi="Times New Roman" w:cs="Times New Roman"/>
                <w:sz w:val="28"/>
                <w:szCs w:val="28"/>
              </w:rPr>
              <w:t>п. Ключевск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C2" w:rsidRPr="00B225C5" w:rsidRDefault="00A508C2" w:rsidP="00AC2B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C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C2" w:rsidRPr="00B225C5" w:rsidRDefault="00A508C2" w:rsidP="00AC2B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C2" w:rsidRPr="00B225C5" w:rsidRDefault="00A508C2" w:rsidP="00AC2B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C2" w:rsidRPr="00B225C5" w:rsidRDefault="00A508C2" w:rsidP="00AC2B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C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508C2" w:rsidRPr="00B225C5" w:rsidTr="00B225C5">
        <w:trPr>
          <w:trHeight w:val="511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C2" w:rsidRPr="00B225C5" w:rsidRDefault="00A508C2" w:rsidP="00AC2B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5C5">
              <w:rPr>
                <w:rFonts w:ascii="Times New Roman" w:hAnsi="Times New Roman" w:cs="Times New Roman"/>
                <w:sz w:val="28"/>
                <w:szCs w:val="28"/>
              </w:rPr>
              <w:t>п. Старопышминск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C2" w:rsidRPr="00B225C5" w:rsidRDefault="00A508C2" w:rsidP="00AC2B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C2" w:rsidRPr="00B225C5" w:rsidRDefault="00A508C2" w:rsidP="00AC2B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C2" w:rsidRPr="00B225C5" w:rsidRDefault="00A508C2" w:rsidP="00AC2B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C2" w:rsidRPr="00B225C5" w:rsidRDefault="00A508C2" w:rsidP="00AC2B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C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508C2" w:rsidRPr="00B225C5" w:rsidTr="00B225C5">
        <w:trPr>
          <w:trHeight w:val="496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C2" w:rsidRPr="00B225C5" w:rsidRDefault="00A508C2" w:rsidP="00AC2B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5C5">
              <w:rPr>
                <w:rFonts w:ascii="Times New Roman" w:hAnsi="Times New Roman" w:cs="Times New Roman"/>
                <w:sz w:val="28"/>
                <w:szCs w:val="28"/>
              </w:rPr>
              <w:t>п. Лосиный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C2" w:rsidRPr="00B225C5" w:rsidRDefault="00A508C2" w:rsidP="00AC2B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C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C2" w:rsidRPr="00B225C5" w:rsidRDefault="00A508C2" w:rsidP="00AC2B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C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C2" w:rsidRPr="00B225C5" w:rsidRDefault="00A508C2" w:rsidP="00AC2B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C2" w:rsidRPr="00B225C5" w:rsidRDefault="00A508C2" w:rsidP="00AC2B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C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8466DB" w:rsidRDefault="008466DB" w:rsidP="00B225C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5C5" w:rsidRPr="00B225C5" w:rsidRDefault="00B225C5" w:rsidP="00B225C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5C5">
        <w:rPr>
          <w:rFonts w:ascii="Times New Roman" w:hAnsi="Times New Roman" w:cs="Times New Roman"/>
          <w:b/>
          <w:sz w:val="28"/>
          <w:szCs w:val="28"/>
        </w:rPr>
        <w:lastRenderedPageBreak/>
        <w:t>Тематика обращений граждан в 2019 году.</w:t>
      </w:r>
    </w:p>
    <w:p w:rsidR="004F570D" w:rsidRPr="00BA6899" w:rsidRDefault="004F570D" w:rsidP="0048117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70D">
        <w:rPr>
          <w:rFonts w:ascii="Times New Roman" w:hAnsi="Times New Roman" w:cs="Times New Roman"/>
          <w:sz w:val="28"/>
          <w:szCs w:val="28"/>
        </w:rPr>
        <w:t>По разделам Типового общероссийского тематического классификатора обращений граждан, организаций и общественных объединений вопросы, содержащиеся в обращениях граждан, распределились следующим образом:</w:t>
      </w:r>
    </w:p>
    <w:p w:rsidR="008E2643" w:rsidRPr="008E2643" w:rsidRDefault="008E2643" w:rsidP="004811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643">
        <w:rPr>
          <w:rFonts w:ascii="Times New Roman" w:hAnsi="Times New Roman" w:cs="Times New Roman"/>
          <w:sz w:val="28"/>
          <w:szCs w:val="28"/>
        </w:rPr>
        <w:t>экономика –</w:t>
      </w:r>
      <w:r w:rsidR="005718CD">
        <w:rPr>
          <w:rFonts w:ascii="Times New Roman" w:hAnsi="Times New Roman" w:cs="Times New Roman"/>
          <w:sz w:val="28"/>
          <w:szCs w:val="28"/>
        </w:rPr>
        <w:t>688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77446">
        <w:rPr>
          <w:rFonts w:ascii="Times New Roman" w:hAnsi="Times New Roman" w:cs="Times New Roman"/>
          <w:sz w:val="28"/>
          <w:szCs w:val="28"/>
        </w:rPr>
        <w:t>й</w:t>
      </w:r>
      <w:r w:rsidR="000C7807">
        <w:rPr>
          <w:rFonts w:ascii="Times New Roman" w:hAnsi="Times New Roman" w:cs="Times New Roman"/>
          <w:sz w:val="28"/>
          <w:szCs w:val="28"/>
        </w:rPr>
        <w:t xml:space="preserve"> (201</w:t>
      </w:r>
      <w:r w:rsidR="00B90585">
        <w:rPr>
          <w:rFonts w:ascii="Times New Roman" w:hAnsi="Times New Roman" w:cs="Times New Roman"/>
          <w:sz w:val="28"/>
          <w:szCs w:val="28"/>
        </w:rPr>
        <w:t>8</w:t>
      </w:r>
      <w:r w:rsidR="000C7807">
        <w:rPr>
          <w:rFonts w:ascii="Times New Roman" w:hAnsi="Times New Roman" w:cs="Times New Roman"/>
          <w:sz w:val="28"/>
          <w:szCs w:val="28"/>
        </w:rPr>
        <w:t>-</w:t>
      </w:r>
      <w:r w:rsidR="005718CD">
        <w:rPr>
          <w:rFonts w:ascii="Times New Roman" w:hAnsi="Times New Roman" w:cs="Times New Roman"/>
          <w:sz w:val="28"/>
          <w:szCs w:val="28"/>
        </w:rPr>
        <w:t>734</w:t>
      </w:r>
      <w:r w:rsidR="000C780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E2643" w:rsidRPr="008E2643" w:rsidRDefault="008E2643" w:rsidP="004811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643">
        <w:rPr>
          <w:rFonts w:ascii="Times New Roman" w:hAnsi="Times New Roman" w:cs="Times New Roman"/>
          <w:sz w:val="28"/>
          <w:szCs w:val="28"/>
        </w:rPr>
        <w:t xml:space="preserve">жилищно-коммунальная сфера – </w:t>
      </w:r>
      <w:r w:rsidR="005718CD">
        <w:rPr>
          <w:rFonts w:ascii="Times New Roman" w:hAnsi="Times New Roman" w:cs="Times New Roman"/>
          <w:sz w:val="28"/>
          <w:szCs w:val="28"/>
        </w:rPr>
        <w:t>401</w:t>
      </w:r>
      <w:r w:rsidR="00696DFA">
        <w:rPr>
          <w:rFonts w:ascii="Times New Roman" w:hAnsi="Times New Roman" w:cs="Times New Roman"/>
          <w:sz w:val="28"/>
          <w:szCs w:val="28"/>
        </w:rPr>
        <w:t xml:space="preserve"> </w:t>
      </w:r>
      <w:r w:rsidR="005718CD">
        <w:rPr>
          <w:rFonts w:ascii="Times New Roman" w:hAnsi="Times New Roman" w:cs="Times New Roman"/>
          <w:sz w:val="28"/>
          <w:szCs w:val="28"/>
        </w:rPr>
        <w:t>обращений (</w:t>
      </w:r>
      <w:r w:rsidR="000C7807">
        <w:rPr>
          <w:rFonts w:ascii="Times New Roman" w:hAnsi="Times New Roman" w:cs="Times New Roman"/>
          <w:sz w:val="28"/>
          <w:szCs w:val="28"/>
        </w:rPr>
        <w:t>201</w:t>
      </w:r>
      <w:r w:rsidR="00B90585">
        <w:rPr>
          <w:rFonts w:ascii="Times New Roman" w:hAnsi="Times New Roman" w:cs="Times New Roman"/>
          <w:sz w:val="28"/>
          <w:szCs w:val="28"/>
        </w:rPr>
        <w:t>8</w:t>
      </w:r>
      <w:r w:rsidR="000C7807">
        <w:rPr>
          <w:rFonts w:ascii="Times New Roman" w:hAnsi="Times New Roman" w:cs="Times New Roman"/>
          <w:sz w:val="28"/>
          <w:szCs w:val="28"/>
        </w:rPr>
        <w:t>-</w:t>
      </w:r>
      <w:r w:rsidR="005718CD">
        <w:rPr>
          <w:rFonts w:ascii="Times New Roman" w:hAnsi="Times New Roman" w:cs="Times New Roman"/>
          <w:sz w:val="28"/>
          <w:szCs w:val="28"/>
        </w:rPr>
        <w:t>443</w:t>
      </w:r>
      <w:r w:rsidR="000C780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E2643" w:rsidRDefault="008E2643" w:rsidP="004811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643">
        <w:rPr>
          <w:rFonts w:ascii="Times New Roman" w:hAnsi="Times New Roman" w:cs="Times New Roman"/>
          <w:sz w:val="28"/>
          <w:szCs w:val="28"/>
        </w:rPr>
        <w:t>государство, общество и политика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7446">
        <w:rPr>
          <w:rFonts w:ascii="Times New Roman" w:hAnsi="Times New Roman" w:cs="Times New Roman"/>
          <w:sz w:val="28"/>
          <w:szCs w:val="28"/>
        </w:rPr>
        <w:t>9</w:t>
      </w:r>
      <w:r w:rsidR="005718C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A2B7D">
        <w:rPr>
          <w:rFonts w:ascii="Times New Roman" w:hAnsi="Times New Roman" w:cs="Times New Roman"/>
          <w:sz w:val="28"/>
          <w:szCs w:val="28"/>
        </w:rPr>
        <w:t>я</w:t>
      </w:r>
      <w:r w:rsidR="005718CD">
        <w:rPr>
          <w:rFonts w:ascii="Times New Roman" w:hAnsi="Times New Roman" w:cs="Times New Roman"/>
          <w:sz w:val="28"/>
          <w:szCs w:val="28"/>
        </w:rPr>
        <w:t xml:space="preserve"> </w:t>
      </w:r>
      <w:r w:rsidR="000C7807">
        <w:rPr>
          <w:rFonts w:ascii="Times New Roman" w:hAnsi="Times New Roman" w:cs="Times New Roman"/>
          <w:sz w:val="28"/>
          <w:szCs w:val="28"/>
        </w:rPr>
        <w:t>(201</w:t>
      </w:r>
      <w:r w:rsidR="00B90585">
        <w:rPr>
          <w:rFonts w:ascii="Times New Roman" w:hAnsi="Times New Roman" w:cs="Times New Roman"/>
          <w:sz w:val="28"/>
          <w:szCs w:val="28"/>
        </w:rPr>
        <w:t>8</w:t>
      </w:r>
      <w:r w:rsidR="000C7807">
        <w:rPr>
          <w:rFonts w:ascii="Times New Roman" w:hAnsi="Times New Roman" w:cs="Times New Roman"/>
          <w:sz w:val="28"/>
          <w:szCs w:val="28"/>
        </w:rPr>
        <w:t>-</w:t>
      </w:r>
      <w:r w:rsidR="005718CD">
        <w:rPr>
          <w:rFonts w:ascii="Times New Roman" w:hAnsi="Times New Roman" w:cs="Times New Roman"/>
          <w:sz w:val="28"/>
          <w:szCs w:val="28"/>
        </w:rPr>
        <w:t>108</w:t>
      </w:r>
      <w:r w:rsidR="000C780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8555C" w:rsidRPr="00CA66AD" w:rsidRDefault="008E2643" w:rsidP="00CA66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социальная сфера – </w:t>
      </w:r>
      <w:r w:rsidR="00577446">
        <w:rPr>
          <w:rFonts w:ascii="Times New Roman" w:hAnsi="Times New Roman" w:cs="Times New Roman"/>
          <w:sz w:val="28"/>
          <w:szCs w:val="28"/>
        </w:rPr>
        <w:t>1</w:t>
      </w:r>
      <w:r w:rsidR="005718CD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5718CD">
        <w:rPr>
          <w:rFonts w:ascii="Times New Roman" w:hAnsi="Times New Roman" w:cs="Times New Roman"/>
          <w:sz w:val="28"/>
          <w:szCs w:val="28"/>
        </w:rPr>
        <w:t xml:space="preserve"> </w:t>
      </w:r>
      <w:r w:rsidR="000C7807">
        <w:rPr>
          <w:rFonts w:ascii="Times New Roman" w:hAnsi="Times New Roman" w:cs="Times New Roman"/>
          <w:sz w:val="28"/>
          <w:szCs w:val="28"/>
        </w:rPr>
        <w:t xml:space="preserve"> (201</w:t>
      </w:r>
      <w:r w:rsidR="005718CD">
        <w:rPr>
          <w:rFonts w:ascii="Times New Roman" w:hAnsi="Times New Roman" w:cs="Times New Roman"/>
          <w:sz w:val="28"/>
          <w:szCs w:val="28"/>
        </w:rPr>
        <w:t>8-121</w:t>
      </w:r>
      <w:r w:rsidR="000C780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570D" w:rsidRPr="00CC4B57" w:rsidRDefault="00CC4B57" w:rsidP="0048117D">
      <w:pPr>
        <w:tabs>
          <w:tab w:val="left" w:pos="2445"/>
        </w:tabs>
        <w:ind w:firstLine="708"/>
        <w:jc w:val="center"/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</w:pPr>
      <w:r w:rsidRPr="00CC4B57"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  <w:t>Сравнительная тематическая структура обращений граждан за 9 месяцев 201</w:t>
      </w:r>
      <w:r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  <w:t>9</w:t>
      </w:r>
      <w:r w:rsidRPr="00CC4B57"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  <w:t xml:space="preserve"> и 2018</w:t>
      </w:r>
      <w:r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  <w:t xml:space="preserve"> гг.</w:t>
      </w:r>
    </w:p>
    <w:p w:rsidR="00916F52" w:rsidRDefault="00E347D9" w:rsidP="0048117D">
      <w:pPr>
        <w:keepNext/>
        <w:ind w:firstLine="709"/>
        <w:jc w:val="both"/>
      </w:pPr>
      <w:r w:rsidRPr="00E347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44F0240" wp14:editId="52982898">
            <wp:extent cx="5048250" cy="3086735"/>
            <wp:effectExtent l="0" t="0" r="0" b="1841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347D9" w:rsidRPr="004440A4" w:rsidRDefault="00056A4D" w:rsidP="0048117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0A4">
        <w:rPr>
          <w:rFonts w:ascii="Times New Roman" w:hAnsi="Times New Roman" w:cs="Times New Roman"/>
          <w:b/>
          <w:sz w:val="28"/>
          <w:szCs w:val="28"/>
        </w:rPr>
        <w:t>Экономика.</w:t>
      </w:r>
    </w:p>
    <w:p w:rsidR="000F1AD0" w:rsidRPr="006C4C31" w:rsidRDefault="000F1AD0" w:rsidP="004811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C31">
        <w:rPr>
          <w:rFonts w:ascii="Times New Roman" w:hAnsi="Times New Roman" w:cs="Times New Roman"/>
          <w:sz w:val="28"/>
          <w:szCs w:val="28"/>
        </w:rPr>
        <w:t xml:space="preserve">Большая часть поступивших обращений в разделе «Экономика» была зарегистрирована в теме </w:t>
      </w:r>
      <w:r w:rsidR="004440A4">
        <w:rPr>
          <w:rFonts w:ascii="Times New Roman" w:hAnsi="Times New Roman" w:cs="Times New Roman"/>
          <w:sz w:val="28"/>
          <w:szCs w:val="28"/>
        </w:rPr>
        <w:t>«Хозяйственная деятельность»</w:t>
      </w:r>
      <w:r w:rsidRPr="006C4C31">
        <w:rPr>
          <w:rFonts w:ascii="Times New Roman" w:hAnsi="Times New Roman" w:cs="Times New Roman"/>
          <w:sz w:val="28"/>
          <w:szCs w:val="28"/>
        </w:rPr>
        <w:t>.</w:t>
      </w:r>
    </w:p>
    <w:p w:rsidR="000F1AD0" w:rsidRPr="006C4C31" w:rsidRDefault="000F1AD0" w:rsidP="004811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C31">
        <w:rPr>
          <w:rFonts w:ascii="Times New Roman" w:hAnsi="Times New Roman" w:cs="Times New Roman"/>
          <w:sz w:val="28"/>
          <w:szCs w:val="28"/>
        </w:rPr>
        <w:t xml:space="preserve">Наиболее актуальными в разделе «Экономика» для заявителей были вопросы градостроительства и архитектуры – </w:t>
      </w:r>
      <w:r w:rsidR="00244B67" w:rsidRPr="006C4C31">
        <w:rPr>
          <w:rFonts w:ascii="Times New Roman" w:hAnsi="Times New Roman" w:cs="Times New Roman"/>
          <w:sz w:val="28"/>
          <w:szCs w:val="28"/>
        </w:rPr>
        <w:t>176</w:t>
      </w:r>
      <w:r w:rsidRPr="006C4C3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44B67" w:rsidRPr="006C4C31">
        <w:rPr>
          <w:rFonts w:ascii="Times New Roman" w:hAnsi="Times New Roman" w:cs="Times New Roman"/>
          <w:sz w:val="28"/>
          <w:szCs w:val="28"/>
        </w:rPr>
        <w:t>й</w:t>
      </w:r>
      <w:r w:rsidRPr="006C4C31">
        <w:rPr>
          <w:rFonts w:ascii="Times New Roman" w:hAnsi="Times New Roman" w:cs="Times New Roman"/>
          <w:sz w:val="28"/>
          <w:szCs w:val="28"/>
        </w:rPr>
        <w:t xml:space="preserve">, транспорта – </w:t>
      </w:r>
      <w:r w:rsidR="00244B67" w:rsidRPr="006C4C31">
        <w:rPr>
          <w:rFonts w:ascii="Times New Roman" w:hAnsi="Times New Roman" w:cs="Times New Roman"/>
          <w:sz w:val="28"/>
          <w:szCs w:val="28"/>
        </w:rPr>
        <w:t>105</w:t>
      </w:r>
      <w:r w:rsidR="005718CD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Pr="006C4C31">
        <w:rPr>
          <w:rFonts w:ascii="Times New Roman" w:hAnsi="Times New Roman" w:cs="Times New Roman"/>
          <w:sz w:val="28"/>
          <w:szCs w:val="28"/>
        </w:rPr>
        <w:t>, природных ресурсов и охраны окружающей природной среды</w:t>
      </w:r>
      <w:r w:rsidR="00244B67" w:rsidRPr="006C4C31">
        <w:rPr>
          <w:rFonts w:ascii="Times New Roman" w:hAnsi="Times New Roman" w:cs="Times New Roman"/>
          <w:sz w:val="28"/>
          <w:szCs w:val="28"/>
        </w:rPr>
        <w:t>- 29 обращений</w:t>
      </w:r>
      <w:r w:rsidRPr="006C4C31">
        <w:rPr>
          <w:rFonts w:ascii="Times New Roman" w:hAnsi="Times New Roman" w:cs="Times New Roman"/>
          <w:sz w:val="28"/>
          <w:szCs w:val="28"/>
        </w:rPr>
        <w:t xml:space="preserve">, строительства – </w:t>
      </w:r>
      <w:r w:rsidR="00244B67" w:rsidRPr="006C4C31">
        <w:rPr>
          <w:rFonts w:ascii="Times New Roman" w:hAnsi="Times New Roman" w:cs="Times New Roman"/>
          <w:sz w:val="28"/>
          <w:szCs w:val="28"/>
        </w:rPr>
        <w:t>26</w:t>
      </w:r>
      <w:r w:rsidRPr="006C4C3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44B67" w:rsidRPr="006C4C31">
        <w:rPr>
          <w:rFonts w:ascii="Times New Roman" w:hAnsi="Times New Roman" w:cs="Times New Roman"/>
          <w:sz w:val="28"/>
          <w:szCs w:val="28"/>
        </w:rPr>
        <w:t>й</w:t>
      </w:r>
      <w:r w:rsidRPr="006C4C31">
        <w:rPr>
          <w:rFonts w:ascii="Times New Roman" w:hAnsi="Times New Roman" w:cs="Times New Roman"/>
          <w:sz w:val="28"/>
          <w:szCs w:val="28"/>
        </w:rPr>
        <w:t xml:space="preserve">, торговли – </w:t>
      </w:r>
      <w:r w:rsidR="00244B67" w:rsidRPr="006C4C31">
        <w:rPr>
          <w:rFonts w:ascii="Times New Roman" w:hAnsi="Times New Roman" w:cs="Times New Roman"/>
          <w:sz w:val="28"/>
          <w:szCs w:val="28"/>
        </w:rPr>
        <w:t>29</w:t>
      </w:r>
      <w:r w:rsidR="005718CD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Pr="006C4C31">
        <w:rPr>
          <w:rFonts w:ascii="Times New Roman" w:hAnsi="Times New Roman" w:cs="Times New Roman"/>
          <w:sz w:val="28"/>
          <w:szCs w:val="28"/>
        </w:rPr>
        <w:t>.</w:t>
      </w:r>
    </w:p>
    <w:p w:rsidR="000F1AD0" w:rsidRPr="006C4C31" w:rsidRDefault="000F1AD0" w:rsidP="004811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C31">
        <w:rPr>
          <w:rFonts w:ascii="Times New Roman" w:hAnsi="Times New Roman" w:cs="Times New Roman"/>
          <w:sz w:val="28"/>
          <w:szCs w:val="28"/>
        </w:rPr>
        <w:t>По тематике градостроит</w:t>
      </w:r>
      <w:r w:rsidR="006D1EBF">
        <w:rPr>
          <w:rFonts w:ascii="Times New Roman" w:hAnsi="Times New Roman" w:cs="Times New Roman"/>
          <w:sz w:val="28"/>
          <w:szCs w:val="28"/>
        </w:rPr>
        <w:t>ельства и архитектуры заявителями</w:t>
      </w:r>
      <w:r w:rsidRPr="006C4C31">
        <w:rPr>
          <w:rFonts w:ascii="Times New Roman" w:hAnsi="Times New Roman" w:cs="Times New Roman"/>
          <w:sz w:val="28"/>
          <w:szCs w:val="28"/>
        </w:rPr>
        <w:t xml:space="preserve"> поднимались вопросы комплексного благоустройства городских территорий, строительства объектов социальной сферы, ремонта подъездных дорог, в том числе тротуаров, </w:t>
      </w:r>
      <w:r w:rsidRPr="006C4C31">
        <w:rPr>
          <w:rFonts w:ascii="Times New Roman" w:hAnsi="Times New Roman" w:cs="Times New Roman"/>
          <w:sz w:val="28"/>
          <w:szCs w:val="28"/>
        </w:rPr>
        <w:lastRenderedPageBreak/>
        <w:t>уборки мусора, организации детских и спортивных площадок, озеленения территорий, парковки автотранспорта вне организованных автостоянок, организации выгула собак.</w:t>
      </w:r>
    </w:p>
    <w:p w:rsidR="00597C60" w:rsidRPr="004440A4" w:rsidRDefault="006D1EBF" w:rsidP="004811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Примером может послужить обращение </w:t>
      </w:r>
      <w:r w:rsidRPr="006C4C31">
        <w:rPr>
          <w:rFonts w:ascii="Times New Roman" w:hAnsi="Times New Roman" w:cs="Times New Roman"/>
          <w:sz w:val="28"/>
          <w:szCs w:val="28"/>
        </w:rPr>
        <w:t>жителей</w:t>
      </w:r>
      <w:r>
        <w:rPr>
          <w:rFonts w:ascii="Times New Roman" w:hAnsi="Times New Roman" w:cs="Times New Roman"/>
          <w:sz w:val="28"/>
          <w:szCs w:val="28"/>
        </w:rPr>
        <w:t xml:space="preserve"> частного сектора с просьбой </w:t>
      </w:r>
      <w:r w:rsidR="00597C60" w:rsidRPr="006C4C31">
        <w:rPr>
          <w:rFonts w:ascii="Times New Roman" w:hAnsi="Times New Roman" w:cs="Times New Roman"/>
          <w:sz w:val="28"/>
          <w:szCs w:val="28"/>
        </w:rPr>
        <w:t>о недопущени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97C60" w:rsidRPr="006C4C31">
        <w:rPr>
          <w:rFonts w:ascii="Times New Roman" w:hAnsi="Times New Roman" w:cs="Times New Roman"/>
          <w:sz w:val="28"/>
          <w:szCs w:val="28"/>
        </w:rPr>
        <w:t xml:space="preserve"> монтажа базовой станции сотовой связи</w:t>
      </w:r>
      <w:r>
        <w:rPr>
          <w:rFonts w:ascii="Times New Roman" w:hAnsi="Times New Roman" w:cs="Times New Roman"/>
          <w:sz w:val="28"/>
          <w:szCs w:val="28"/>
        </w:rPr>
        <w:t xml:space="preserve"> в жилой зоне</w:t>
      </w:r>
      <w:r w:rsidR="00597C60" w:rsidRPr="006C4C31">
        <w:rPr>
          <w:rFonts w:ascii="Times New Roman" w:hAnsi="Times New Roman" w:cs="Times New Roman"/>
          <w:sz w:val="28"/>
          <w:szCs w:val="28"/>
        </w:rPr>
        <w:t>.</w:t>
      </w:r>
      <w:r w:rsidR="004440A4">
        <w:rPr>
          <w:rFonts w:ascii="Times New Roman" w:hAnsi="Times New Roman" w:cs="Times New Roman"/>
          <w:sz w:val="28"/>
          <w:szCs w:val="28"/>
        </w:rPr>
        <w:t xml:space="preserve"> В отчетный период п</w:t>
      </w:r>
      <w:r w:rsidR="00597C60" w:rsidRPr="006C4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родолжали поступать 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аявления от граждан</w:t>
      </w:r>
      <w:r w:rsidR="00597C60" w:rsidRPr="006C4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против вырубки леса на Тропе здоровья.</w:t>
      </w:r>
    </w:p>
    <w:p w:rsidR="00867A25" w:rsidRPr="006C4C31" w:rsidRDefault="000F1AD0" w:rsidP="004811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C31">
        <w:rPr>
          <w:rFonts w:ascii="Times New Roman" w:hAnsi="Times New Roman" w:cs="Times New Roman"/>
          <w:sz w:val="28"/>
          <w:szCs w:val="28"/>
        </w:rPr>
        <w:t>По сравнению с предыдущими отчетными периодами значительно сократилось количество обращений, содержащих вопросы государственного контроля и надзора в области долевого строительства</w:t>
      </w:r>
      <w:r w:rsidR="004440A4">
        <w:rPr>
          <w:rFonts w:ascii="Times New Roman" w:hAnsi="Times New Roman" w:cs="Times New Roman"/>
          <w:sz w:val="28"/>
          <w:szCs w:val="28"/>
        </w:rPr>
        <w:t>- 2 обращения.</w:t>
      </w:r>
    </w:p>
    <w:p w:rsidR="000F1AD0" w:rsidRPr="006C4C31" w:rsidRDefault="000F1AD0" w:rsidP="004811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C31">
        <w:rPr>
          <w:rFonts w:ascii="Times New Roman" w:hAnsi="Times New Roman" w:cs="Times New Roman"/>
          <w:sz w:val="28"/>
          <w:szCs w:val="28"/>
        </w:rPr>
        <w:t xml:space="preserve">По тематике «Транспорт» граждан волновали вопросы организации безопасности дорожного движения, а именно: оказание содействия в установке светофоров, дорожных знаков, нанесении дорожной разметки – </w:t>
      </w:r>
      <w:r w:rsidR="00CC4B57" w:rsidRPr="006C4C31">
        <w:rPr>
          <w:rFonts w:ascii="Times New Roman" w:hAnsi="Times New Roman" w:cs="Times New Roman"/>
          <w:sz w:val="28"/>
          <w:szCs w:val="28"/>
        </w:rPr>
        <w:t>35</w:t>
      </w:r>
      <w:r w:rsidRPr="006C4C31">
        <w:rPr>
          <w:rFonts w:ascii="Times New Roman" w:hAnsi="Times New Roman" w:cs="Times New Roman"/>
          <w:sz w:val="28"/>
          <w:szCs w:val="28"/>
        </w:rPr>
        <w:t xml:space="preserve"> обращений, ремонта автомобильных дорог и содержания транспортной инфраструктуры – </w:t>
      </w:r>
      <w:r w:rsidR="00CC4B57" w:rsidRPr="006C4C31">
        <w:rPr>
          <w:rFonts w:ascii="Times New Roman" w:hAnsi="Times New Roman" w:cs="Times New Roman"/>
          <w:sz w:val="28"/>
          <w:szCs w:val="28"/>
        </w:rPr>
        <w:t>42</w:t>
      </w:r>
      <w:r w:rsidRPr="006C4C3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424BB" w:rsidRPr="006C4C31">
        <w:rPr>
          <w:rFonts w:ascii="Times New Roman" w:hAnsi="Times New Roman" w:cs="Times New Roman"/>
          <w:sz w:val="28"/>
          <w:szCs w:val="28"/>
        </w:rPr>
        <w:t>я</w:t>
      </w:r>
      <w:r w:rsidRPr="006C4C31">
        <w:rPr>
          <w:rFonts w:ascii="Times New Roman" w:hAnsi="Times New Roman" w:cs="Times New Roman"/>
          <w:sz w:val="28"/>
          <w:szCs w:val="28"/>
        </w:rPr>
        <w:t>.</w:t>
      </w:r>
    </w:p>
    <w:p w:rsidR="00867A25" w:rsidRPr="006C4C31" w:rsidRDefault="00867A25" w:rsidP="004811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C31">
        <w:rPr>
          <w:rFonts w:ascii="Times New Roman" w:hAnsi="Times New Roman" w:cs="Times New Roman"/>
          <w:sz w:val="28"/>
          <w:szCs w:val="28"/>
        </w:rPr>
        <w:t>Зарегистрировано 3</w:t>
      </w:r>
      <w:r w:rsidR="00C0702F" w:rsidRPr="006C4C31">
        <w:rPr>
          <w:rFonts w:ascii="Times New Roman" w:hAnsi="Times New Roman" w:cs="Times New Roman"/>
          <w:sz w:val="28"/>
          <w:szCs w:val="28"/>
        </w:rPr>
        <w:t xml:space="preserve"> </w:t>
      </w:r>
      <w:r w:rsidRPr="006C4C31">
        <w:rPr>
          <w:rFonts w:ascii="Times New Roman" w:hAnsi="Times New Roman" w:cs="Times New Roman"/>
          <w:sz w:val="28"/>
          <w:szCs w:val="28"/>
        </w:rPr>
        <w:t>обращения, содержащих просьбу перенести регулируемый пешеходный переход через улицу Строителей в районе Храма Успения Пресвятой Богородицы</w:t>
      </w:r>
      <w:r w:rsidR="004440A4">
        <w:rPr>
          <w:rFonts w:ascii="Times New Roman" w:hAnsi="Times New Roman" w:cs="Times New Roman"/>
          <w:sz w:val="28"/>
          <w:szCs w:val="28"/>
        </w:rPr>
        <w:t>, 4 обращения с просьбой</w:t>
      </w:r>
      <w:r w:rsidR="000D03CB">
        <w:rPr>
          <w:rFonts w:ascii="Times New Roman" w:hAnsi="Times New Roman" w:cs="Times New Roman"/>
          <w:sz w:val="28"/>
          <w:szCs w:val="28"/>
        </w:rPr>
        <w:t xml:space="preserve"> организовать дополнительные остановочные пункты.</w:t>
      </w:r>
    </w:p>
    <w:p w:rsidR="00DD32E9" w:rsidRPr="006C4C31" w:rsidRDefault="00DD32E9" w:rsidP="0048117D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4C31">
        <w:rPr>
          <w:rFonts w:ascii="Times New Roman" w:hAnsi="Times New Roman" w:cs="Times New Roman"/>
          <w:sz w:val="28"/>
          <w:szCs w:val="28"/>
        </w:rPr>
        <w:t>Актуальными остаются об</w:t>
      </w:r>
      <w:r w:rsidR="00FA3EC1" w:rsidRPr="006C4C31">
        <w:rPr>
          <w:rFonts w:ascii="Times New Roman" w:hAnsi="Times New Roman" w:cs="Times New Roman"/>
          <w:sz w:val="28"/>
          <w:szCs w:val="28"/>
        </w:rPr>
        <w:t>ращения, связанные с транспортным обслуживанием населения.</w:t>
      </w:r>
      <w:r w:rsidRPr="006C4C31">
        <w:rPr>
          <w:rFonts w:ascii="Times New Roman" w:hAnsi="Times New Roman" w:cs="Times New Roman"/>
          <w:sz w:val="28"/>
          <w:szCs w:val="28"/>
        </w:rPr>
        <w:t xml:space="preserve"> В частности, граждане</w:t>
      </w:r>
      <w:r w:rsidR="000D03CB">
        <w:rPr>
          <w:rFonts w:ascii="Times New Roman" w:hAnsi="Times New Roman" w:cs="Times New Roman"/>
          <w:sz w:val="28"/>
          <w:szCs w:val="28"/>
        </w:rPr>
        <w:t xml:space="preserve"> продолжают жаловаться</w:t>
      </w:r>
      <w:r w:rsidRPr="006C4C31">
        <w:rPr>
          <w:rFonts w:ascii="Times New Roman" w:hAnsi="Times New Roman" w:cs="Times New Roman"/>
          <w:sz w:val="28"/>
          <w:szCs w:val="28"/>
        </w:rPr>
        <w:t xml:space="preserve"> на переполненные автобусы, следующие по маршрутам №166 и №150, с просьбой рассмотреть возможность увеличения количества транспорта в часы наибольшего потока пассажиров. Также поступали жалобы на несоблюдение маршрутов движения</w:t>
      </w:r>
      <w:r w:rsidR="006D1EBF">
        <w:rPr>
          <w:rFonts w:ascii="Times New Roman" w:hAnsi="Times New Roman" w:cs="Times New Roman"/>
          <w:sz w:val="28"/>
          <w:szCs w:val="28"/>
        </w:rPr>
        <w:t>, хамское поведение водителей и кондукторов,</w:t>
      </w:r>
      <w:r w:rsidRPr="006C4C31">
        <w:rPr>
          <w:rFonts w:ascii="Times New Roman" w:hAnsi="Times New Roman" w:cs="Times New Roman"/>
          <w:sz w:val="28"/>
          <w:szCs w:val="28"/>
        </w:rPr>
        <w:t xml:space="preserve"> на неудовлетворительное состояние транспорта.</w:t>
      </w:r>
    </w:p>
    <w:p w:rsidR="009A5575" w:rsidRPr="006C4C31" w:rsidRDefault="000F1AD0" w:rsidP="004811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C31">
        <w:rPr>
          <w:rFonts w:ascii="Times New Roman" w:hAnsi="Times New Roman" w:cs="Times New Roman"/>
          <w:sz w:val="28"/>
          <w:szCs w:val="28"/>
        </w:rPr>
        <w:t>В тематике «Природные ресурсы и охрана окружа</w:t>
      </w:r>
      <w:r w:rsidR="00DD32E9" w:rsidRPr="006C4C31">
        <w:rPr>
          <w:rFonts w:ascii="Times New Roman" w:hAnsi="Times New Roman" w:cs="Times New Roman"/>
          <w:sz w:val="28"/>
          <w:szCs w:val="28"/>
        </w:rPr>
        <w:t>ющей среды» зарегистрировано 29</w:t>
      </w:r>
      <w:r w:rsidRPr="006C4C3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D32E9" w:rsidRPr="006C4C31">
        <w:rPr>
          <w:rFonts w:ascii="Times New Roman" w:hAnsi="Times New Roman" w:cs="Times New Roman"/>
          <w:sz w:val="28"/>
          <w:szCs w:val="28"/>
        </w:rPr>
        <w:t>й</w:t>
      </w:r>
      <w:r w:rsidR="00042D6C" w:rsidRPr="006C4C31">
        <w:rPr>
          <w:rFonts w:ascii="Times New Roman" w:hAnsi="Times New Roman" w:cs="Times New Roman"/>
          <w:sz w:val="28"/>
          <w:szCs w:val="28"/>
        </w:rPr>
        <w:t xml:space="preserve">. </w:t>
      </w:r>
      <w:r w:rsidR="006C4C31" w:rsidRPr="006C4C31">
        <w:rPr>
          <w:rFonts w:ascii="Times New Roman" w:hAnsi="Times New Roman" w:cs="Times New Roman"/>
          <w:sz w:val="28"/>
          <w:szCs w:val="28"/>
        </w:rPr>
        <w:t xml:space="preserve"> В частности, жители п.Красногвардейский </w:t>
      </w:r>
      <w:r w:rsidR="006D1E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обратились с просьбой </w:t>
      </w:r>
      <w:r w:rsidR="006C4C31" w:rsidRPr="006C4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недопущени</w:t>
      </w:r>
      <w:r w:rsidR="006D1E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6C4C31" w:rsidRPr="006C4C31">
        <w:rPr>
          <w:rFonts w:ascii="Times New Roman" w:hAnsi="Times New Roman" w:cs="Times New Roman"/>
          <w:sz w:val="28"/>
          <w:szCs w:val="28"/>
        </w:rPr>
        <w:t xml:space="preserve"> </w:t>
      </w:r>
      <w:r w:rsidR="00042D6C" w:rsidRPr="006C4C31">
        <w:rPr>
          <w:rFonts w:ascii="Times New Roman" w:hAnsi="Times New Roman" w:cs="Times New Roman"/>
          <w:sz w:val="28"/>
          <w:szCs w:val="28"/>
        </w:rPr>
        <w:t xml:space="preserve">строительства полигона по сортировке </w:t>
      </w:r>
      <w:r w:rsidR="009A5575" w:rsidRPr="006C4C31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  <w:r w:rsidR="005718CD">
        <w:rPr>
          <w:rFonts w:ascii="Times New Roman" w:hAnsi="Times New Roman" w:cs="Times New Roman"/>
          <w:sz w:val="28"/>
          <w:szCs w:val="28"/>
        </w:rPr>
        <w:t xml:space="preserve"> рядом с жилыми домами-7</w:t>
      </w:r>
      <w:r w:rsidR="000D03CB">
        <w:rPr>
          <w:rFonts w:ascii="Times New Roman" w:hAnsi="Times New Roman" w:cs="Times New Roman"/>
          <w:sz w:val="28"/>
          <w:szCs w:val="28"/>
        </w:rPr>
        <w:t xml:space="preserve"> обращений.</w:t>
      </w:r>
    </w:p>
    <w:p w:rsidR="00DC0114" w:rsidRPr="000D03CB" w:rsidRDefault="00DC0114" w:rsidP="0048117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03CB">
        <w:rPr>
          <w:rFonts w:ascii="Times New Roman" w:hAnsi="Times New Roman" w:cs="Times New Roman"/>
          <w:b/>
          <w:bCs/>
          <w:sz w:val="28"/>
          <w:szCs w:val="28"/>
        </w:rPr>
        <w:t>Жилищно-коммунальная сфера</w:t>
      </w:r>
      <w:r w:rsidR="000D03C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424BB" w:rsidRPr="006C4C31" w:rsidRDefault="004D4CE5" w:rsidP="004811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C31">
        <w:rPr>
          <w:rFonts w:ascii="Times New Roman" w:hAnsi="Times New Roman" w:cs="Times New Roman"/>
          <w:sz w:val="28"/>
          <w:szCs w:val="28"/>
        </w:rPr>
        <w:t>Количество обращений в разделе «Жилищно-комм</w:t>
      </w:r>
      <w:r w:rsidR="005718CD">
        <w:rPr>
          <w:rFonts w:ascii="Times New Roman" w:hAnsi="Times New Roman" w:cs="Times New Roman"/>
          <w:sz w:val="28"/>
          <w:szCs w:val="28"/>
        </w:rPr>
        <w:t>унальная сфера» уменьшилось на 1</w:t>
      </w:r>
      <w:r w:rsidRPr="006C4C31">
        <w:rPr>
          <w:rFonts w:ascii="Times New Roman" w:hAnsi="Times New Roman" w:cs="Times New Roman"/>
          <w:sz w:val="28"/>
          <w:szCs w:val="28"/>
        </w:rPr>
        <w:t>1%.</w:t>
      </w:r>
      <w:r w:rsidR="00F1247D" w:rsidRPr="006C4C31">
        <w:rPr>
          <w:rFonts w:ascii="Times New Roman" w:hAnsi="Times New Roman" w:cs="Times New Roman"/>
          <w:sz w:val="28"/>
          <w:szCs w:val="28"/>
        </w:rPr>
        <w:t xml:space="preserve"> Полагаю, что уменьшение количества обращений связано с активным информированием населения о деятельности администрации Березовского городского округа, обеспечени</w:t>
      </w:r>
      <w:r w:rsidR="00F424BB" w:rsidRPr="006C4C31">
        <w:rPr>
          <w:rFonts w:ascii="Times New Roman" w:hAnsi="Times New Roman" w:cs="Times New Roman"/>
          <w:sz w:val="28"/>
          <w:szCs w:val="28"/>
        </w:rPr>
        <w:t>ем</w:t>
      </w:r>
      <w:r w:rsidR="00F1247D" w:rsidRPr="006C4C31">
        <w:rPr>
          <w:rFonts w:ascii="Times New Roman" w:hAnsi="Times New Roman" w:cs="Times New Roman"/>
          <w:sz w:val="28"/>
          <w:szCs w:val="28"/>
        </w:rPr>
        <w:t xml:space="preserve"> оперативной обратной связи и </w:t>
      </w:r>
      <w:r w:rsidR="00F1247D" w:rsidRPr="006C4C31">
        <w:rPr>
          <w:rFonts w:ascii="Times New Roman" w:hAnsi="Times New Roman" w:cs="Times New Roman"/>
          <w:sz w:val="28"/>
          <w:szCs w:val="28"/>
        </w:rPr>
        <w:lastRenderedPageBreak/>
        <w:t>действи</w:t>
      </w:r>
      <w:r w:rsidR="00F424BB" w:rsidRPr="006C4C31">
        <w:rPr>
          <w:rFonts w:ascii="Times New Roman" w:hAnsi="Times New Roman" w:cs="Times New Roman"/>
          <w:sz w:val="28"/>
          <w:szCs w:val="28"/>
        </w:rPr>
        <w:t>ем</w:t>
      </w:r>
      <w:r w:rsidR="00F1247D" w:rsidRPr="006C4C31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F424BB" w:rsidRPr="006C4C31">
        <w:rPr>
          <w:rFonts w:ascii="Times New Roman" w:hAnsi="Times New Roman" w:cs="Times New Roman"/>
          <w:sz w:val="28"/>
          <w:szCs w:val="28"/>
        </w:rPr>
        <w:t xml:space="preserve">. Так в социальной </w:t>
      </w:r>
      <w:r w:rsidR="002E7008" w:rsidRPr="006C4C31">
        <w:rPr>
          <w:rFonts w:ascii="Times New Roman" w:hAnsi="Times New Roman" w:cs="Times New Roman"/>
          <w:sz w:val="28"/>
          <w:szCs w:val="28"/>
        </w:rPr>
        <w:t>сети Вконтакте</w:t>
      </w:r>
      <w:r w:rsidR="00BD45EE">
        <w:rPr>
          <w:rFonts w:ascii="Times New Roman" w:hAnsi="Times New Roman" w:cs="Times New Roman"/>
          <w:sz w:val="28"/>
          <w:szCs w:val="28"/>
        </w:rPr>
        <w:t xml:space="preserve"> со</w:t>
      </w:r>
      <w:r w:rsidR="00F424BB" w:rsidRPr="006C4C31">
        <w:rPr>
          <w:rFonts w:ascii="Times New Roman" w:hAnsi="Times New Roman" w:cs="Times New Roman"/>
          <w:sz w:val="28"/>
          <w:szCs w:val="28"/>
        </w:rPr>
        <w:t>здана</w:t>
      </w:r>
      <w:r w:rsidR="00F1247D" w:rsidRPr="006C4C31">
        <w:rPr>
          <w:rFonts w:ascii="Times New Roman" w:hAnsi="Times New Roman" w:cs="Times New Roman"/>
          <w:sz w:val="28"/>
          <w:szCs w:val="28"/>
        </w:rPr>
        <w:t xml:space="preserve"> группа «Удобный Березовский». Миссия группы: ч</w:t>
      </w:r>
      <w:r w:rsidR="00F1247D" w:rsidRPr="006C4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тобы город стал лучше и уютнее - нужн</w:t>
      </w:r>
      <w:r w:rsidR="006D1E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совместно решать его проблемы</w:t>
      </w:r>
      <w:r w:rsidR="00BD45EE">
        <w:rPr>
          <w:rFonts w:ascii="Times New Roman" w:hAnsi="Times New Roman" w:cs="Times New Roman"/>
          <w:sz w:val="28"/>
          <w:szCs w:val="28"/>
        </w:rPr>
        <w:t xml:space="preserve">. Группа создана для того, </w:t>
      </w:r>
      <w:r w:rsidR="00F1247D" w:rsidRPr="006C4C31">
        <w:rPr>
          <w:rFonts w:ascii="Times New Roman" w:hAnsi="Times New Roman" w:cs="Times New Roman"/>
          <w:sz w:val="28"/>
          <w:szCs w:val="28"/>
        </w:rPr>
        <w:t>чтобы сделать город более удобным и привлек</w:t>
      </w:r>
      <w:r w:rsidR="009C7650">
        <w:rPr>
          <w:rFonts w:ascii="Times New Roman" w:hAnsi="Times New Roman" w:cs="Times New Roman"/>
          <w:sz w:val="28"/>
          <w:szCs w:val="28"/>
        </w:rPr>
        <w:t>ательным для проживания</w:t>
      </w:r>
      <w:r w:rsidR="00BD45EE">
        <w:rPr>
          <w:rFonts w:ascii="Times New Roman" w:hAnsi="Times New Roman" w:cs="Times New Roman"/>
          <w:sz w:val="28"/>
          <w:szCs w:val="28"/>
        </w:rPr>
        <w:t>, а также для</w:t>
      </w:r>
      <w:r w:rsidR="009C7650" w:rsidRPr="006C4C31">
        <w:rPr>
          <w:rFonts w:ascii="Times New Roman" w:hAnsi="Times New Roman" w:cs="Times New Roman"/>
          <w:sz w:val="28"/>
          <w:szCs w:val="28"/>
        </w:rPr>
        <w:t xml:space="preserve"> оперативного</w:t>
      </w:r>
      <w:r w:rsidR="00F1247D" w:rsidRPr="006C4C31">
        <w:rPr>
          <w:rFonts w:ascii="Times New Roman" w:hAnsi="Times New Roman" w:cs="Times New Roman"/>
          <w:sz w:val="28"/>
          <w:szCs w:val="28"/>
        </w:rPr>
        <w:t xml:space="preserve"> реагирования и устранения возник</w:t>
      </w:r>
      <w:r w:rsidR="00BD45EE">
        <w:rPr>
          <w:rFonts w:ascii="Times New Roman" w:hAnsi="Times New Roman" w:cs="Times New Roman"/>
          <w:sz w:val="28"/>
          <w:szCs w:val="28"/>
        </w:rPr>
        <w:t>ш</w:t>
      </w:r>
      <w:r w:rsidR="00F1247D" w:rsidRPr="006C4C31">
        <w:rPr>
          <w:rFonts w:ascii="Times New Roman" w:hAnsi="Times New Roman" w:cs="Times New Roman"/>
          <w:sz w:val="28"/>
          <w:szCs w:val="28"/>
        </w:rPr>
        <w:t xml:space="preserve">их проблем. </w:t>
      </w:r>
      <w:r w:rsidRPr="006C4C3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A3EC1" w:rsidRPr="006C4C31" w:rsidRDefault="004D4CE5" w:rsidP="0048117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4C31">
        <w:rPr>
          <w:rFonts w:ascii="Times New Roman" w:hAnsi="Times New Roman" w:cs="Times New Roman"/>
          <w:bCs/>
          <w:sz w:val="28"/>
          <w:szCs w:val="28"/>
        </w:rPr>
        <w:t xml:space="preserve">В данном разделе </w:t>
      </w:r>
      <w:r w:rsidR="00FA3EC1" w:rsidRPr="006C4C31">
        <w:rPr>
          <w:rFonts w:ascii="Times New Roman" w:hAnsi="Times New Roman" w:cs="Times New Roman"/>
          <w:sz w:val="28"/>
          <w:szCs w:val="28"/>
        </w:rPr>
        <w:t>наибольший интерес граждан вызывали вопросы, касающиеся тем</w:t>
      </w:r>
      <w:r w:rsidRPr="006C4C31">
        <w:rPr>
          <w:rFonts w:ascii="Times New Roman" w:hAnsi="Times New Roman" w:cs="Times New Roman"/>
          <w:sz w:val="28"/>
          <w:szCs w:val="28"/>
        </w:rPr>
        <w:t>:</w:t>
      </w:r>
      <w:r w:rsidR="00FA3EC1" w:rsidRPr="006C4C31">
        <w:rPr>
          <w:rFonts w:ascii="Times New Roman" w:hAnsi="Times New Roman" w:cs="Times New Roman"/>
          <w:sz w:val="28"/>
          <w:szCs w:val="28"/>
        </w:rPr>
        <w:t xml:space="preserve"> «Обеспечение граждан жилищем, пользование жилищным фондом, социальные гарантии в жилищной сфере» (</w:t>
      </w:r>
      <w:r w:rsidR="0033628B">
        <w:rPr>
          <w:rFonts w:ascii="Times New Roman" w:hAnsi="Times New Roman" w:cs="Times New Roman"/>
          <w:sz w:val="28"/>
          <w:szCs w:val="28"/>
        </w:rPr>
        <w:t>139 обращений</w:t>
      </w:r>
      <w:r w:rsidRPr="006C4C31">
        <w:rPr>
          <w:rFonts w:ascii="Times New Roman" w:hAnsi="Times New Roman" w:cs="Times New Roman"/>
          <w:sz w:val="28"/>
          <w:szCs w:val="28"/>
        </w:rPr>
        <w:t xml:space="preserve">) и </w:t>
      </w:r>
      <w:r w:rsidR="00FA3EC1" w:rsidRPr="006C4C31">
        <w:rPr>
          <w:rFonts w:ascii="Times New Roman" w:hAnsi="Times New Roman" w:cs="Times New Roman"/>
          <w:sz w:val="28"/>
          <w:szCs w:val="28"/>
        </w:rPr>
        <w:t>«Коммунальное хозяйство» (</w:t>
      </w:r>
      <w:r w:rsidR="0033628B">
        <w:rPr>
          <w:rFonts w:ascii="Times New Roman" w:hAnsi="Times New Roman" w:cs="Times New Roman"/>
          <w:sz w:val="28"/>
          <w:szCs w:val="28"/>
        </w:rPr>
        <w:t>98 обращений</w:t>
      </w:r>
      <w:r w:rsidRPr="006C4C31">
        <w:rPr>
          <w:rFonts w:ascii="Times New Roman" w:hAnsi="Times New Roman" w:cs="Times New Roman"/>
          <w:sz w:val="28"/>
          <w:szCs w:val="28"/>
        </w:rPr>
        <w:t>)</w:t>
      </w:r>
      <w:r w:rsidR="00FA3EC1" w:rsidRPr="006C4C31">
        <w:rPr>
          <w:rFonts w:ascii="Times New Roman" w:hAnsi="Times New Roman" w:cs="Times New Roman"/>
          <w:sz w:val="28"/>
          <w:szCs w:val="28"/>
        </w:rPr>
        <w:t>. В теме «Коммунальное хозяйство» авторы обращений поднимали вопросы:</w:t>
      </w:r>
    </w:p>
    <w:p w:rsidR="00BD45EE" w:rsidRDefault="00FA3EC1" w:rsidP="004811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28B">
        <w:rPr>
          <w:rFonts w:ascii="Times New Roman" w:hAnsi="Times New Roman" w:cs="Times New Roman"/>
          <w:sz w:val="28"/>
          <w:szCs w:val="28"/>
        </w:rPr>
        <w:t xml:space="preserve">- деятельности управляющих организаций, товариществ собственников жилья и </w:t>
      </w:r>
    </w:p>
    <w:p w:rsidR="00875548" w:rsidRDefault="0033628B" w:rsidP="004811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28B">
        <w:rPr>
          <w:rFonts w:ascii="Times New Roman" w:hAnsi="Times New Roman" w:cs="Times New Roman"/>
          <w:sz w:val="28"/>
          <w:szCs w:val="28"/>
        </w:rPr>
        <w:t>-</w:t>
      </w:r>
      <w:r w:rsidR="00875548">
        <w:rPr>
          <w:rFonts w:ascii="Times New Roman" w:hAnsi="Times New Roman" w:cs="Times New Roman"/>
          <w:sz w:val="28"/>
          <w:szCs w:val="28"/>
        </w:rPr>
        <w:t xml:space="preserve"> </w:t>
      </w:r>
      <w:r w:rsidR="00FA3EC1" w:rsidRPr="0033628B">
        <w:rPr>
          <w:rFonts w:ascii="Times New Roman" w:hAnsi="Times New Roman" w:cs="Times New Roman"/>
          <w:sz w:val="28"/>
          <w:szCs w:val="28"/>
        </w:rPr>
        <w:t>содержания общего имущества (канализация, вентиляция, кровля, ограждающие конструкции, инженерное оборудов</w:t>
      </w:r>
      <w:r w:rsidR="006C4C31" w:rsidRPr="0033628B">
        <w:rPr>
          <w:rFonts w:ascii="Times New Roman" w:hAnsi="Times New Roman" w:cs="Times New Roman"/>
          <w:sz w:val="28"/>
          <w:szCs w:val="28"/>
        </w:rPr>
        <w:t>ание, места общего)</w:t>
      </w:r>
      <w:r w:rsidR="0007452F" w:rsidRPr="0033628B">
        <w:rPr>
          <w:rFonts w:ascii="Times New Roman" w:hAnsi="Times New Roman" w:cs="Times New Roman"/>
          <w:sz w:val="28"/>
          <w:szCs w:val="28"/>
        </w:rPr>
        <w:t>;</w:t>
      </w:r>
      <w:r w:rsidRPr="0033628B">
        <w:rPr>
          <w:rFonts w:ascii="Times New Roman" w:hAnsi="Times New Roman" w:cs="Times New Roman"/>
          <w:sz w:val="28"/>
          <w:szCs w:val="28"/>
        </w:rPr>
        <w:t xml:space="preserve"> </w:t>
      </w:r>
      <w:r w:rsidRPr="0033628B">
        <w:rPr>
          <w:rFonts w:ascii="Times New Roman" w:hAnsi="Times New Roman" w:cs="Times New Roman"/>
          <w:sz w:val="28"/>
          <w:szCs w:val="28"/>
        </w:rPr>
        <w:br/>
        <w:t>-</w:t>
      </w:r>
      <w:r w:rsidR="00875548">
        <w:rPr>
          <w:rFonts w:ascii="Times New Roman" w:hAnsi="Times New Roman" w:cs="Times New Roman"/>
          <w:sz w:val="28"/>
          <w:szCs w:val="28"/>
        </w:rPr>
        <w:t xml:space="preserve"> </w:t>
      </w:r>
      <w:r w:rsidR="00FA3EC1" w:rsidRPr="0033628B">
        <w:rPr>
          <w:rFonts w:ascii="Times New Roman" w:hAnsi="Times New Roman" w:cs="Times New Roman"/>
          <w:sz w:val="28"/>
          <w:szCs w:val="28"/>
        </w:rPr>
        <w:t xml:space="preserve">эксплуатации и ремонта государственного, муниципального и </w:t>
      </w:r>
      <w:r w:rsidRPr="0033628B">
        <w:rPr>
          <w:rFonts w:ascii="Times New Roman" w:hAnsi="Times New Roman" w:cs="Times New Roman"/>
          <w:sz w:val="28"/>
          <w:szCs w:val="28"/>
        </w:rPr>
        <w:t xml:space="preserve">ведомственного </w:t>
      </w:r>
      <w:r w:rsidR="00FA3EC1" w:rsidRPr="0033628B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="00875548" w:rsidRPr="0033628B">
        <w:rPr>
          <w:rFonts w:ascii="Times New Roman" w:hAnsi="Times New Roman" w:cs="Times New Roman"/>
          <w:sz w:val="28"/>
          <w:szCs w:val="28"/>
        </w:rPr>
        <w:t xml:space="preserve">фондов; </w:t>
      </w:r>
    </w:p>
    <w:p w:rsidR="00FA3EC1" w:rsidRDefault="00875548" w:rsidP="004811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28B">
        <w:rPr>
          <w:rFonts w:ascii="Times New Roman" w:hAnsi="Times New Roman" w:cs="Times New Roman"/>
          <w:sz w:val="28"/>
          <w:szCs w:val="28"/>
        </w:rPr>
        <w:t>-</w:t>
      </w:r>
      <w:r w:rsidR="00FA3EC1" w:rsidRPr="0033628B">
        <w:rPr>
          <w:rFonts w:ascii="Times New Roman" w:hAnsi="Times New Roman" w:cs="Times New Roman"/>
          <w:sz w:val="28"/>
          <w:szCs w:val="28"/>
        </w:rPr>
        <w:t xml:space="preserve"> коммунально-бытового хозяйства и предоставления услуг в условиях рынка</w:t>
      </w:r>
      <w:r w:rsidR="0007452F" w:rsidRPr="0033628B">
        <w:rPr>
          <w:rFonts w:ascii="Times New Roman" w:hAnsi="Times New Roman" w:cs="Times New Roman"/>
          <w:sz w:val="28"/>
          <w:szCs w:val="28"/>
        </w:rPr>
        <w:t>;</w:t>
      </w:r>
      <w:r w:rsidR="00FA3EC1" w:rsidRPr="0033628B">
        <w:rPr>
          <w:rFonts w:ascii="Times New Roman" w:hAnsi="Times New Roman" w:cs="Times New Roman"/>
          <w:sz w:val="28"/>
          <w:szCs w:val="28"/>
        </w:rPr>
        <w:t xml:space="preserve"> </w:t>
      </w:r>
      <w:r w:rsidR="00FA3EC1" w:rsidRPr="0033628B">
        <w:rPr>
          <w:rFonts w:ascii="Times New Roman" w:hAnsi="Times New Roman" w:cs="Times New Roman"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3EC1" w:rsidRPr="0033628B">
        <w:rPr>
          <w:rFonts w:ascii="Times New Roman" w:hAnsi="Times New Roman" w:cs="Times New Roman"/>
          <w:sz w:val="28"/>
          <w:szCs w:val="28"/>
        </w:rPr>
        <w:t>капитал</w:t>
      </w:r>
      <w:r>
        <w:rPr>
          <w:rFonts w:ascii="Times New Roman" w:hAnsi="Times New Roman" w:cs="Times New Roman"/>
          <w:sz w:val="28"/>
          <w:szCs w:val="28"/>
        </w:rPr>
        <w:t>ьного ремонта общего имущества;</w:t>
      </w:r>
    </w:p>
    <w:p w:rsidR="00875548" w:rsidRPr="0033628B" w:rsidRDefault="00875548" w:rsidP="004811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628B">
        <w:rPr>
          <w:rFonts w:ascii="Times New Roman" w:hAnsi="Times New Roman" w:cs="Times New Roman"/>
          <w:sz w:val="28"/>
          <w:szCs w:val="28"/>
        </w:rPr>
        <w:t>оплаты жилищно-коммунальных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3EC1" w:rsidRPr="006C4C31" w:rsidRDefault="00FA3EC1" w:rsidP="004811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C31">
        <w:rPr>
          <w:rFonts w:ascii="Times New Roman" w:hAnsi="Times New Roman" w:cs="Times New Roman"/>
          <w:sz w:val="28"/>
          <w:szCs w:val="28"/>
        </w:rPr>
        <w:t xml:space="preserve">В теме «Обеспечение граждан жилищем, пользование жилищным фондом, социальные гарантии в жилищной сфере» </w:t>
      </w:r>
      <w:r w:rsidR="00875548">
        <w:rPr>
          <w:rFonts w:ascii="Times New Roman" w:hAnsi="Times New Roman" w:cs="Times New Roman"/>
          <w:sz w:val="28"/>
          <w:szCs w:val="28"/>
        </w:rPr>
        <w:t>106</w:t>
      </w:r>
      <w:r w:rsidRPr="006C4C31">
        <w:rPr>
          <w:rFonts w:ascii="Times New Roman" w:hAnsi="Times New Roman" w:cs="Times New Roman"/>
          <w:sz w:val="28"/>
          <w:szCs w:val="28"/>
        </w:rPr>
        <w:t xml:space="preserve"> обращений касались вопросов улучшения жилищных условий, предоставления жилых помещений</w:t>
      </w:r>
      <w:r w:rsidR="0007452F" w:rsidRPr="006C4C31">
        <w:rPr>
          <w:rFonts w:ascii="Times New Roman" w:hAnsi="Times New Roman" w:cs="Times New Roman"/>
          <w:sz w:val="28"/>
          <w:szCs w:val="28"/>
        </w:rPr>
        <w:t xml:space="preserve"> в Доме ветеранов, а также</w:t>
      </w:r>
      <w:r w:rsidR="003D3A5B">
        <w:rPr>
          <w:rFonts w:ascii="Times New Roman" w:hAnsi="Times New Roman" w:cs="Times New Roman"/>
          <w:sz w:val="28"/>
          <w:szCs w:val="28"/>
        </w:rPr>
        <w:t xml:space="preserve"> по догово</w:t>
      </w:r>
      <w:r w:rsidRPr="006C4C31">
        <w:rPr>
          <w:rFonts w:ascii="Times New Roman" w:hAnsi="Times New Roman" w:cs="Times New Roman"/>
          <w:sz w:val="28"/>
          <w:szCs w:val="28"/>
        </w:rPr>
        <w:t xml:space="preserve">ру социального найма гражданам, состоящим на учете в качестве нуждающихся в жилых помещениях. </w:t>
      </w:r>
      <w:r w:rsidR="00875548">
        <w:rPr>
          <w:rFonts w:ascii="Times New Roman" w:hAnsi="Times New Roman" w:cs="Times New Roman"/>
          <w:sz w:val="28"/>
          <w:szCs w:val="28"/>
        </w:rPr>
        <w:t xml:space="preserve">28 </w:t>
      </w:r>
      <w:r w:rsidRPr="006C4C31">
        <w:rPr>
          <w:rFonts w:ascii="Times New Roman" w:hAnsi="Times New Roman" w:cs="Times New Roman"/>
          <w:sz w:val="28"/>
          <w:szCs w:val="28"/>
        </w:rPr>
        <w:t xml:space="preserve">обращений граждан </w:t>
      </w:r>
      <w:r w:rsidR="00BD45EE">
        <w:rPr>
          <w:rFonts w:ascii="Times New Roman" w:hAnsi="Times New Roman" w:cs="Times New Roman"/>
          <w:sz w:val="28"/>
          <w:szCs w:val="28"/>
        </w:rPr>
        <w:t xml:space="preserve">по </w:t>
      </w:r>
      <w:r w:rsidR="00BD45EE" w:rsidRPr="006C4C31">
        <w:rPr>
          <w:rFonts w:ascii="Times New Roman" w:hAnsi="Times New Roman" w:cs="Times New Roman"/>
          <w:sz w:val="28"/>
          <w:szCs w:val="28"/>
        </w:rPr>
        <w:t>указанной</w:t>
      </w:r>
      <w:r w:rsidRPr="006C4C31">
        <w:rPr>
          <w:rFonts w:ascii="Times New Roman" w:hAnsi="Times New Roman" w:cs="Times New Roman"/>
          <w:sz w:val="28"/>
          <w:szCs w:val="28"/>
        </w:rPr>
        <w:t xml:space="preserve"> теме содержали вопросы постановки на учет в качестве нуждающихся в жилых помещениях, </w:t>
      </w:r>
      <w:r w:rsidR="00875548">
        <w:rPr>
          <w:rFonts w:ascii="Times New Roman" w:hAnsi="Times New Roman" w:cs="Times New Roman"/>
          <w:sz w:val="28"/>
          <w:szCs w:val="28"/>
        </w:rPr>
        <w:t>45 обращений</w:t>
      </w:r>
      <w:r w:rsidRPr="006C4C31">
        <w:rPr>
          <w:rFonts w:ascii="Times New Roman" w:hAnsi="Times New Roman" w:cs="Times New Roman"/>
          <w:sz w:val="28"/>
          <w:szCs w:val="28"/>
        </w:rPr>
        <w:t xml:space="preserve"> - переселения из коммунальных квартир, домов, признанных аварийными. </w:t>
      </w:r>
    </w:p>
    <w:p w:rsidR="0007452F" w:rsidRPr="006C4C31" w:rsidRDefault="0007452F" w:rsidP="0048117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C0114" w:rsidRPr="00875548" w:rsidRDefault="00DC0114" w:rsidP="0048117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548">
        <w:rPr>
          <w:rFonts w:ascii="Times New Roman" w:hAnsi="Times New Roman" w:cs="Times New Roman"/>
          <w:b/>
          <w:bCs/>
          <w:sz w:val="28"/>
          <w:szCs w:val="28"/>
        </w:rPr>
        <w:t>Социальная сфера</w:t>
      </w:r>
      <w:r w:rsidR="0087554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C0114" w:rsidRPr="006C4C31" w:rsidRDefault="00DC0114" w:rsidP="004811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C31">
        <w:rPr>
          <w:rFonts w:ascii="Times New Roman" w:hAnsi="Times New Roman" w:cs="Times New Roman"/>
          <w:sz w:val="28"/>
          <w:szCs w:val="28"/>
        </w:rPr>
        <w:t> В разделе «Социальная сфера» почти половина обращений содержала вопросы, относящиеся к тематике «Образование. Наука. Культура». Существенное место уделялось проблемам образования.</w:t>
      </w:r>
    </w:p>
    <w:p w:rsidR="00450A48" w:rsidRPr="006C4C31" w:rsidRDefault="00DC0114" w:rsidP="004811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C31">
        <w:rPr>
          <w:rFonts w:ascii="Times New Roman" w:hAnsi="Times New Roman" w:cs="Times New Roman"/>
          <w:sz w:val="28"/>
          <w:szCs w:val="28"/>
        </w:rPr>
        <w:t>В центре внимания продолжали оставаться вопросы устройства детей</w:t>
      </w:r>
      <w:r w:rsidRPr="006C4C31">
        <w:rPr>
          <w:rFonts w:ascii="Times New Roman" w:hAnsi="Times New Roman" w:cs="Times New Roman"/>
          <w:sz w:val="28"/>
          <w:szCs w:val="28"/>
        </w:rPr>
        <w:br/>
        <w:t>в дошкольные образовательные учреждения</w:t>
      </w:r>
      <w:r w:rsidR="00875548">
        <w:rPr>
          <w:rFonts w:ascii="Times New Roman" w:hAnsi="Times New Roman" w:cs="Times New Roman"/>
          <w:sz w:val="28"/>
          <w:szCs w:val="28"/>
        </w:rPr>
        <w:t xml:space="preserve"> и школы</w:t>
      </w:r>
      <w:r w:rsidRPr="006C4C31">
        <w:rPr>
          <w:rFonts w:ascii="Times New Roman" w:hAnsi="Times New Roman" w:cs="Times New Roman"/>
          <w:sz w:val="28"/>
          <w:szCs w:val="28"/>
        </w:rPr>
        <w:t xml:space="preserve">. В своих обращениях граждане указывали на длительные сроки ожидания предоставления места в </w:t>
      </w:r>
      <w:r w:rsidRPr="006C4C31">
        <w:rPr>
          <w:rFonts w:ascii="Times New Roman" w:hAnsi="Times New Roman" w:cs="Times New Roman"/>
          <w:sz w:val="28"/>
          <w:szCs w:val="28"/>
        </w:rPr>
        <w:lastRenderedPageBreak/>
        <w:t xml:space="preserve">детском </w:t>
      </w:r>
      <w:r w:rsidR="007748B9" w:rsidRPr="006C4C31">
        <w:rPr>
          <w:rFonts w:ascii="Times New Roman" w:hAnsi="Times New Roman" w:cs="Times New Roman"/>
          <w:sz w:val="28"/>
          <w:szCs w:val="28"/>
        </w:rPr>
        <w:t>саду, а также на</w:t>
      </w:r>
      <w:r w:rsidRPr="006C4C31">
        <w:rPr>
          <w:rFonts w:ascii="Times New Roman" w:hAnsi="Times New Roman" w:cs="Times New Roman"/>
          <w:sz w:val="28"/>
          <w:szCs w:val="28"/>
        </w:rPr>
        <w:t xml:space="preserve"> предоставление места в детском саду</w:t>
      </w:r>
      <w:r w:rsidR="0033628B">
        <w:rPr>
          <w:rFonts w:ascii="Times New Roman" w:hAnsi="Times New Roman" w:cs="Times New Roman"/>
          <w:sz w:val="28"/>
          <w:szCs w:val="28"/>
        </w:rPr>
        <w:t xml:space="preserve"> или школе</w:t>
      </w:r>
      <w:r w:rsidRPr="006C4C31">
        <w:rPr>
          <w:rFonts w:ascii="Times New Roman" w:hAnsi="Times New Roman" w:cs="Times New Roman"/>
          <w:sz w:val="28"/>
          <w:szCs w:val="28"/>
        </w:rPr>
        <w:t>, расположенн</w:t>
      </w:r>
      <w:r w:rsidR="0033628B">
        <w:rPr>
          <w:rFonts w:ascii="Times New Roman" w:hAnsi="Times New Roman" w:cs="Times New Roman"/>
          <w:sz w:val="28"/>
          <w:szCs w:val="28"/>
        </w:rPr>
        <w:t>ых</w:t>
      </w:r>
      <w:r w:rsidRPr="006C4C31">
        <w:rPr>
          <w:rFonts w:ascii="Times New Roman" w:hAnsi="Times New Roman" w:cs="Times New Roman"/>
          <w:sz w:val="28"/>
          <w:szCs w:val="28"/>
        </w:rPr>
        <w:t xml:space="preserve"> далеко от места проживания</w:t>
      </w:r>
      <w:r w:rsidR="00450A48" w:rsidRPr="006C4C31">
        <w:rPr>
          <w:rFonts w:ascii="Times New Roman" w:hAnsi="Times New Roman" w:cs="Times New Roman"/>
          <w:sz w:val="28"/>
          <w:szCs w:val="28"/>
        </w:rPr>
        <w:t>.</w:t>
      </w:r>
    </w:p>
    <w:p w:rsidR="0033628B" w:rsidRDefault="00875548" w:rsidP="004811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7748B9" w:rsidRPr="006C4C31">
        <w:rPr>
          <w:rFonts w:ascii="Times New Roman" w:hAnsi="Times New Roman" w:cs="Times New Roman"/>
          <w:sz w:val="28"/>
          <w:szCs w:val="28"/>
        </w:rPr>
        <w:t xml:space="preserve"> </w:t>
      </w:r>
      <w:r w:rsidR="00DC0114" w:rsidRPr="006C4C31">
        <w:rPr>
          <w:rFonts w:ascii="Times New Roman" w:hAnsi="Times New Roman" w:cs="Times New Roman"/>
          <w:sz w:val="28"/>
          <w:szCs w:val="28"/>
        </w:rPr>
        <w:t xml:space="preserve">обращений в разделе «Социальная сфера» относились к тематике «Здравоохранение. Физическая культура и спорт. Туризм». В </w:t>
      </w:r>
      <w:r w:rsidR="00980BB8" w:rsidRPr="006C4C31">
        <w:rPr>
          <w:rFonts w:ascii="Times New Roman" w:hAnsi="Times New Roman" w:cs="Times New Roman"/>
          <w:sz w:val="28"/>
          <w:szCs w:val="28"/>
        </w:rPr>
        <w:t>основном, это</w:t>
      </w:r>
      <w:r w:rsidR="00DC0114" w:rsidRPr="006C4C31">
        <w:rPr>
          <w:rFonts w:ascii="Times New Roman" w:hAnsi="Times New Roman" w:cs="Times New Roman"/>
          <w:sz w:val="28"/>
          <w:szCs w:val="28"/>
        </w:rPr>
        <w:t xml:space="preserve"> вопросы, касающиеся деятельности</w:t>
      </w:r>
      <w:r w:rsidR="00450A48" w:rsidRPr="006C4C31">
        <w:rPr>
          <w:rFonts w:ascii="Times New Roman" w:hAnsi="Times New Roman" w:cs="Times New Roman"/>
          <w:sz w:val="28"/>
          <w:szCs w:val="28"/>
        </w:rPr>
        <w:t xml:space="preserve"> Березовской</w:t>
      </w:r>
      <w:r w:rsidR="00980BB8" w:rsidRPr="006C4C31">
        <w:rPr>
          <w:rFonts w:ascii="Times New Roman" w:hAnsi="Times New Roman" w:cs="Times New Roman"/>
          <w:sz w:val="28"/>
          <w:szCs w:val="28"/>
        </w:rPr>
        <w:t xml:space="preserve"> центральной</w:t>
      </w:r>
      <w:r w:rsidR="00450A48" w:rsidRPr="006C4C31">
        <w:rPr>
          <w:rFonts w:ascii="Times New Roman" w:hAnsi="Times New Roman" w:cs="Times New Roman"/>
          <w:sz w:val="28"/>
          <w:szCs w:val="28"/>
        </w:rPr>
        <w:t xml:space="preserve"> городской больницы</w:t>
      </w:r>
      <w:r w:rsidR="00DC0114" w:rsidRPr="006C4C31">
        <w:rPr>
          <w:rFonts w:ascii="Times New Roman" w:hAnsi="Times New Roman" w:cs="Times New Roman"/>
          <w:sz w:val="28"/>
          <w:szCs w:val="28"/>
        </w:rPr>
        <w:t xml:space="preserve"> и оказания медицинской помощи</w:t>
      </w:r>
      <w:r w:rsidR="00980BB8" w:rsidRPr="006C4C31">
        <w:rPr>
          <w:rFonts w:ascii="Times New Roman" w:hAnsi="Times New Roman" w:cs="Times New Roman"/>
          <w:sz w:val="28"/>
          <w:szCs w:val="28"/>
        </w:rPr>
        <w:t xml:space="preserve"> детям</w:t>
      </w:r>
      <w:r w:rsidR="00DC0114" w:rsidRPr="006C4C31">
        <w:rPr>
          <w:rFonts w:ascii="Times New Roman" w:hAnsi="Times New Roman" w:cs="Times New Roman"/>
          <w:sz w:val="28"/>
          <w:szCs w:val="28"/>
        </w:rPr>
        <w:t>.</w:t>
      </w:r>
    </w:p>
    <w:p w:rsidR="00DC0114" w:rsidRPr="006C4C31" w:rsidRDefault="001A687A" w:rsidP="004811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C31">
        <w:rPr>
          <w:rFonts w:ascii="Times New Roman" w:hAnsi="Times New Roman" w:cs="Times New Roman"/>
          <w:sz w:val="28"/>
          <w:szCs w:val="28"/>
        </w:rPr>
        <w:t>В разделе </w:t>
      </w:r>
      <w:r w:rsidRPr="006C4C31">
        <w:rPr>
          <w:rFonts w:ascii="Times New Roman" w:hAnsi="Times New Roman" w:cs="Times New Roman"/>
          <w:bCs/>
          <w:sz w:val="28"/>
          <w:szCs w:val="28"/>
        </w:rPr>
        <w:t>«Государство, общество и политика»</w:t>
      </w:r>
      <w:r w:rsidRPr="006C4C31">
        <w:rPr>
          <w:rFonts w:ascii="Times New Roman" w:hAnsi="Times New Roman" w:cs="Times New Roman"/>
          <w:sz w:val="28"/>
          <w:szCs w:val="28"/>
        </w:rPr>
        <w:t xml:space="preserve"> зарегистрировано 64 обращения. Основная тематика обращений - это запрос архивных </w:t>
      </w:r>
      <w:r w:rsidR="007A5C52" w:rsidRPr="006C4C31">
        <w:rPr>
          <w:rFonts w:ascii="Times New Roman" w:hAnsi="Times New Roman" w:cs="Times New Roman"/>
          <w:sz w:val="28"/>
          <w:szCs w:val="28"/>
        </w:rPr>
        <w:t>данных</w:t>
      </w:r>
      <w:r w:rsidR="00E20707" w:rsidRPr="006C4C31">
        <w:rPr>
          <w:rFonts w:ascii="Times New Roman" w:hAnsi="Times New Roman" w:cs="Times New Roman"/>
          <w:sz w:val="28"/>
          <w:szCs w:val="28"/>
        </w:rPr>
        <w:t xml:space="preserve">, </w:t>
      </w:r>
      <w:r w:rsidRPr="006C4C31">
        <w:rPr>
          <w:rFonts w:ascii="Times New Roman" w:hAnsi="Times New Roman" w:cs="Times New Roman"/>
          <w:sz w:val="28"/>
          <w:szCs w:val="28"/>
        </w:rPr>
        <w:t>получение информации по административным правонарушениям и</w:t>
      </w:r>
      <w:r w:rsidR="00D40FD6" w:rsidRPr="006C4C31">
        <w:rPr>
          <w:rFonts w:ascii="Times New Roman" w:hAnsi="Times New Roman" w:cs="Times New Roman"/>
          <w:sz w:val="28"/>
          <w:szCs w:val="28"/>
        </w:rPr>
        <w:t xml:space="preserve"> администра</w:t>
      </w:r>
      <w:r w:rsidR="007A5C52" w:rsidRPr="006C4C31">
        <w:rPr>
          <w:rFonts w:ascii="Times New Roman" w:hAnsi="Times New Roman" w:cs="Times New Roman"/>
          <w:sz w:val="28"/>
          <w:szCs w:val="28"/>
        </w:rPr>
        <w:t>тивным взысканиям</w:t>
      </w:r>
      <w:r w:rsidR="00E20707" w:rsidRPr="006C4C31">
        <w:rPr>
          <w:rFonts w:ascii="Times New Roman" w:hAnsi="Times New Roman" w:cs="Times New Roman"/>
          <w:sz w:val="28"/>
          <w:szCs w:val="28"/>
        </w:rPr>
        <w:t>, защита прав потребителей</w:t>
      </w:r>
      <w:r w:rsidR="007748B9" w:rsidRPr="006C4C31">
        <w:rPr>
          <w:rFonts w:ascii="Times New Roman" w:hAnsi="Times New Roman" w:cs="Times New Roman"/>
          <w:sz w:val="28"/>
          <w:szCs w:val="28"/>
        </w:rPr>
        <w:t>.</w:t>
      </w:r>
    </w:p>
    <w:p w:rsidR="000C7807" w:rsidRPr="006C4C31" w:rsidRDefault="0055317C" w:rsidP="004811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Еженедельно в</w:t>
      </w:r>
      <w:r w:rsidR="000C7807" w:rsidRPr="006C4C31">
        <w:rPr>
          <w:rFonts w:ascii="Times New Roman" w:hAnsi="Times New Roman" w:cs="Times New Roman"/>
          <w:sz w:val="28"/>
          <w:szCs w:val="28"/>
        </w:rPr>
        <w:t xml:space="preserve"> администрации Березовского городского округа проводятся личные приемы граждан. Так</w:t>
      </w:r>
      <w:r w:rsidR="00BD45EE">
        <w:rPr>
          <w:rFonts w:ascii="Times New Roman" w:hAnsi="Times New Roman" w:cs="Times New Roman"/>
          <w:sz w:val="28"/>
          <w:szCs w:val="28"/>
        </w:rPr>
        <w:t>,</w:t>
      </w:r>
      <w:r w:rsidR="000C7807" w:rsidRPr="006C4C31">
        <w:rPr>
          <w:rFonts w:ascii="Times New Roman" w:hAnsi="Times New Roman" w:cs="Times New Roman"/>
          <w:sz w:val="28"/>
          <w:szCs w:val="28"/>
        </w:rPr>
        <w:t xml:space="preserve"> главой Березовского городского округа Е.Р. Писцовы</w:t>
      </w:r>
      <w:r w:rsidR="00F1247D" w:rsidRPr="006C4C31">
        <w:rPr>
          <w:rFonts w:ascii="Times New Roman" w:hAnsi="Times New Roman" w:cs="Times New Roman"/>
          <w:sz w:val="28"/>
          <w:szCs w:val="28"/>
        </w:rPr>
        <w:t>м</w:t>
      </w:r>
      <w:r w:rsidR="003D3A5B">
        <w:rPr>
          <w:rFonts w:ascii="Times New Roman" w:hAnsi="Times New Roman" w:cs="Times New Roman"/>
          <w:sz w:val="28"/>
          <w:szCs w:val="28"/>
        </w:rPr>
        <w:t xml:space="preserve"> за отчетный период проведено 11</w:t>
      </w:r>
      <w:r w:rsidR="000C7807" w:rsidRPr="006C4C31">
        <w:rPr>
          <w:rFonts w:ascii="Times New Roman" w:hAnsi="Times New Roman" w:cs="Times New Roman"/>
          <w:sz w:val="28"/>
          <w:szCs w:val="28"/>
        </w:rPr>
        <w:t xml:space="preserve"> приемов граждан по личным воп</w:t>
      </w:r>
      <w:r w:rsidR="003D3A5B">
        <w:rPr>
          <w:rFonts w:ascii="Times New Roman" w:hAnsi="Times New Roman" w:cs="Times New Roman"/>
          <w:sz w:val="28"/>
          <w:szCs w:val="28"/>
        </w:rPr>
        <w:t>росам, на которых было принято 108</w:t>
      </w:r>
      <w:r w:rsidR="000C7807" w:rsidRPr="006C4C31">
        <w:rPr>
          <w:rFonts w:ascii="Times New Roman" w:hAnsi="Times New Roman" w:cs="Times New Roman"/>
          <w:sz w:val="28"/>
          <w:szCs w:val="28"/>
        </w:rPr>
        <w:t xml:space="preserve"> </w:t>
      </w:r>
      <w:r w:rsidR="0028555C">
        <w:rPr>
          <w:rFonts w:ascii="Times New Roman" w:hAnsi="Times New Roman" w:cs="Times New Roman"/>
          <w:sz w:val="28"/>
          <w:szCs w:val="28"/>
        </w:rPr>
        <w:t>человек</w:t>
      </w:r>
      <w:r w:rsidR="0028555C" w:rsidRPr="006C4C31">
        <w:rPr>
          <w:rFonts w:ascii="Times New Roman" w:hAnsi="Times New Roman" w:cs="Times New Roman"/>
          <w:sz w:val="28"/>
          <w:szCs w:val="28"/>
        </w:rPr>
        <w:t>. Заместителями</w:t>
      </w:r>
      <w:r w:rsidR="000C7807" w:rsidRPr="006C4C31">
        <w:rPr>
          <w:rFonts w:ascii="Times New Roman" w:hAnsi="Times New Roman" w:cs="Times New Roman"/>
          <w:sz w:val="28"/>
          <w:szCs w:val="28"/>
        </w:rPr>
        <w:t xml:space="preserve"> главы за отчетный период проведено - </w:t>
      </w:r>
      <w:r w:rsidR="003D3A5B">
        <w:rPr>
          <w:rFonts w:ascii="Times New Roman" w:hAnsi="Times New Roman" w:cs="Times New Roman"/>
          <w:sz w:val="28"/>
          <w:szCs w:val="28"/>
        </w:rPr>
        <w:t>34</w:t>
      </w:r>
      <w:r w:rsidR="002E7008" w:rsidRPr="006C4C31">
        <w:rPr>
          <w:rFonts w:ascii="Times New Roman" w:hAnsi="Times New Roman" w:cs="Times New Roman"/>
          <w:sz w:val="28"/>
          <w:szCs w:val="28"/>
        </w:rPr>
        <w:t xml:space="preserve"> личных приемов.</w:t>
      </w:r>
    </w:p>
    <w:p w:rsidR="00BA6899" w:rsidRPr="003D3A5B" w:rsidRDefault="000C7807" w:rsidP="003D3A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C31">
        <w:rPr>
          <w:rFonts w:ascii="Times New Roman" w:hAnsi="Times New Roman" w:cs="Times New Roman"/>
          <w:sz w:val="28"/>
          <w:szCs w:val="28"/>
        </w:rPr>
        <w:t>Вопросы, поднимаемые гражданами на приеме, касались эксплуатации и ремонта жилого фонда, благоустройства территорий, предоставления жилья, предоставления путевок в детские дошкольные учреждения, землепользования, а также материальной помощи.</w:t>
      </w:r>
    </w:p>
    <w:p w:rsidR="00EA2159" w:rsidRPr="006C4C31" w:rsidRDefault="007A5C52" w:rsidP="004811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C31">
        <w:rPr>
          <w:rFonts w:ascii="Times New Roman" w:hAnsi="Times New Roman" w:cs="Times New Roman"/>
          <w:sz w:val="28"/>
          <w:szCs w:val="28"/>
        </w:rPr>
        <w:t>В большинстве случаев в результате рассмотрения обращений заявители получали ответы с разъяснениями (</w:t>
      </w:r>
      <w:r w:rsidR="00251109">
        <w:rPr>
          <w:rFonts w:ascii="Times New Roman" w:hAnsi="Times New Roman" w:cs="Times New Roman"/>
          <w:sz w:val="28"/>
          <w:szCs w:val="28"/>
        </w:rPr>
        <w:t>889</w:t>
      </w:r>
      <w:r w:rsidR="00EC4DAB" w:rsidRPr="006C4C31">
        <w:rPr>
          <w:rFonts w:ascii="Times New Roman" w:hAnsi="Times New Roman" w:cs="Times New Roman"/>
          <w:sz w:val="28"/>
          <w:szCs w:val="28"/>
        </w:rPr>
        <w:t xml:space="preserve"> </w:t>
      </w:r>
      <w:r w:rsidRPr="006C4C31">
        <w:rPr>
          <w:rFonts w:ascii="Times New Roman" w:hAnsi="Times New Roman" w:cs="Times New Roman"/>
          <w:sz w:val="28"/>
          <w:szCs w:val="28"/>
        </w:rPr>
        <w:t xml:space="preserve">обращений). С результатом «поддержано» рассмотрено </w:t>
      </w:r>
      <w:r w:rsidR="00251109">
        <w:rPr>
          <w:rFonts w:ascii="Times New Roman" w:hAnsi="Times New Roman" w:cs="Times New Roman"/>
          <w:sz w:val="28"/>
          <w:szCs w:val="28"/>
        </w:rPr>
        <w:t>224</w:t>
      </w:r>
      <w:r w:rsidRPr="006C4C31">
        <w:rPr>
          <w:rFonts w:ascii="Times New Roman" w:hAnsi="Times New Roman" w:cs="Times New Roman"/>
          <w:sz w:val="28"/>
          <w:szCs w:val="28"/>
        </w:rPr>
        <w:t xml:space="preserve"> обращений, в том числе по </w:t>
      </w:r>
      <w:r w:rsidR="00EC4DAB" w:rsidRPr="006C4C31">
        <w:rPr>
          <w:rFonts w:ascii="Times New Roman" w:hAnsi="Times New Roman" w:cs="Times New Roman"/>
          <w:sz w:val="28"/>
          <w:szCs w:val="28"/>
        </w:rPr>
        <w:t>1</w:t>
      </w:r>
      <w:r w:rsidR="00251109">
        <w:rPr>
          <w:rFonts w:ascii="Times New Roman" w:hAnsi="Times New Roman" w:cs="Times New Roman"/>
          <w:sz w:val="28"/>
          <w:szCs w:val="28"/>
        </w:rPr>
        <w:t>60</w:t>
      </w:r>
      <w:r w:rsidRPr="006C4C31">
        <w:rPr>
          <w:rFonts w:ascii="Times New Roman" w:hAnsi="Times New Roman" w:cs="Times New Roman"/>
          <w:sz w:val="28"/>
          <w:szCs w:val="28"/>
        </w:rPr>
        <w:t xml:space="preserve"> обращениям «приняты меры», </w:t>
      </w:r>
      <w:r w:rsidR="009C7650">
        <w:rPr>
          <w:rFonts w:ascii="Times New Roman" w:hAnsi="Times New Roman" w:cs="Times New Roman"/>
          <w:sz w:val="28"/>
          <w:szCs w:val="28"/>
        </w:rPr>
        <w:t>с результатом «не поддержано» остал</w:t>
      </w:r>
      <w:r w:rsidR="00251109">
        <w:rPr>
          <w:rFonts w:ascii="Times New Roman" w:hAnsi="Times New Roman" w:cs="Times New Roman"/>
          <w:sz w:val="28"/>
          <w:szCs w:val="28"/>
        </w:rPr>
        <w:t>о</w:t>
      </w:r>
      <w:r w:rsidR="009C7650">
        <w:rPr>
          <w:rFonts w:ascii="Times New Roman" w:hAnsi="Times New Roman" w:cs="Times New Roman"/>
          <w:sz w:val="28"/>
          <w:szCs w:val="28"/>
        </w:rPr>
        <w:t xml:space="preserve">сь </w:t>
      </w:r>
      <w:r w:rsidR="00251109">
        <w:rPr>
          <w:rFonts w:ascii="Times New Roman" w:hAnsi="Times New Roman" w:cs="Times New Roman"/>
          <w:sz w:val="28"/>
          <w:szCs w:val="28"/>
        </w:rPr>
        <w:t>59</w:t>
      </w:r>
      <w:r w:rsidR="000C7807" w:rsidRPr="006C4C31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EA2159" w:rsidRPr="006C4C31">
        <w:rPr>
          <w:rFonts w:ascii="Times New Roman" w:hAnsi="Times New Roman" w:cs="Times New Roman"/>
          <w:sz w:val="28"/>
          <w:szCs w:val="28"/>
        </w:rPr>
        <w:t>.</w:t>
      </w:r>
    </w:p>
    <w:p w:rsidR="00E20707" w:rsidRPr="006C4C31" w:rsidRDefault="00E20707" w:rsidP="004811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C31">
        <w:rPr>
          <w:rFonts w:ascii="Times New Roman" w:hAnsi="Times New Roman" w:cs="Times New Roman"/>
          <w:sz w:val="28"/>
          <w:szCs w:val="28"/>
        </w:rPr>
        <w:t xml:space="preserve">Обращений по факту коррупции в администрацию Березовского городского округа не поступало. </w:t>
      </w:r>
    </w:p>
    <w:p w:rsidR="00E20707" w:rsidRPr="006C4C31" w:rsidRDefault="00E20707" w:rsidP="004811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707" w:rsidRPr="006C4C31" w:rsidRDefault="00E20707" w:rsidP="004811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159" w:rsidRPr="006C4C31" w:rsidRDefault="00EA2159" w:rsidP="004811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7570" w:rsidRDefault="003A7570" w:rsidP="004811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7570" w:rsidRDefault="003A7570" w:rsidP="0048117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A7570" w:rsidSect="0048117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AB3" w:rsidRDefault="00AC5AB3" w:rsidP="00696DFA">
      <w:pPr>
        <w:spacing w:after="0" w:line="240" w:lineRule="auto"/>
      </w:pPr>
      <w:r>
        <w:separator/>
      </w:r>
    </w:p>
  </w:endnote>
  <w:endnote w:type="continuationSeparator" w:id="0">
    <w:p w:rsidR="00AC5AB3" w:rsidRDefault="00AC5AB3" w:rsidP="00696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AB3" w:rsidRDefault="00AC5AB3" w:rsidP="00696DFA">
      <w:pPr>
        <w:spacing w:after="0" w:line="240" w:lineRule="auto"/>
      </w:pPr>
      <w:r>
        <w:separator/>
      </w:r>
    </w:p>
  </w:footnote>
  <w:footnote w:type="continuationSeparator" w:id="0">
    <w:p w:rsidR="00AC5AB3" w:rsidRDefault="00AC5AB3" w:rsidP="00696D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18"/>
    <w:rsid w:val="00042D6C"/>
    <w:rsid w:val="00046D4F"/>
    <w:rsid w:val="00056A4D"/>
    <w:rsid w:val="0007452F"/>
    <w:rsid w:val="000807EB"/>
    <w:rsid w:val="000A260E"/>
    <w:rsid w:val="000C7807"/>
    <w:rsid w:val="000D03CB"/>
    <w:rsid w:val="000F1AD0"/>
    <w:rsid w:val="00143285"/>
    <w:rsid w:val="00170C0E"/>
    <w:rsid w:val="001A687A"/>
    <w:rsid w:val="001E1728"/>
    <w:rsid w:val="001F7A61"/>
    <w:rsid w:val="00220A37"/>
    <w:rsid w:val="00244B67"/>
    <w:rsid w:val="00251109"/>
    <w:rsid w:val="0028555C"/>
    <w:rsid w:val="002A10C6"/>
    <w:rsid w:val="002E7008"/>
    <w:rsid w:val="002F16BD"/>
    <w:rsid w:val="0033628B"/>
    <w:rsid w:val="0036176F"/>
    <w:rsid w:val="00397935"/>
    <w:rsid w:val="003A7570"/>
    <w:rsid w:val="003D1518"/>
    <w:rsid w:val="003D3A5B"/>
    <w:rsid w:val="00416E5A"/>
    <w:rsid w:val="004440A4"/>
    <w:rsid w:val="00450A48"/>
    <w:rsid w:val="00461D43"/>
    <w:rsid w:val="0048117D"/>
    <w:rsid w:val="00481A6B"/>
    <w:rsid w:val="00493FAC"/>
    <w:rsid w:val="0049721F"/>
    <w:rsid w:val="004D4CE5"/>
    <w:rsid w:val="004D6C34"/>
    <w:rsid w:val="004E389F"/>
    <w:rsid w:val="004F570D"/>
    <w:rsid w:val="00521B56"/>
    <w:rsid w:val="00544B3D"/>
    <w:rsid w:val="005475D3"/>
    <w:rsid w:val="00552120"/>
    <w:rsid w:val="0055317C"/>
    <w:rsid w:val="00554F85"/>
    <w:rsid w:val="005718CD"/>
    <w:rsid w:val="00577446"/>
    <w:rsid w:val="005873D1"/>
    <w:rsid w:val="00597C60"/>
    <w:rsid w:val="005A298F"/>
    <w:rsid w:val="005C62F6"/>
    <w:rsid w:val="005E1844"/>
    <w:rsid w:val="00615A9A"/>
    <w:rsid w:val="00630F00"/>
    <w:rsid w:val="0064074B"/>
    <w:rsid w:val="00663C93"/>
    <w:rsid w:val="006822AD"/>
    <w:rsid w:val="00696DFA"/>
    <w:rsid w:val="006C3D45"/>
    <w:rsid w:val="006C4C31"/>
    <w:rsid w:val="006D1EBF"/>
    <w:rsid w:val="00701A8A"/>
    <w:rsid w:val="00736F66"/>
    <w:rsid w:val="007748B9"/>
    <w:rsid w:val="00780162"/>
    <w:rsid w:val="007A5C52"/>
    <w:rsid w:val="007C17B1"/>
    <w:rsid w:val="007F4B5A"/>
    <w:rsid w:val="008466DB"/>
    <w:rsid w:val="00867A25"/>
    <w:rsid w:val="00875548"/>
    <w:rsid w:val="008778CC"/>
    <w:rsid w:val="00887980"/>
    <w:rsid w:val="008A0819"/>
    <w:rsid w:val="008B080E"/>
    <w:rsid w:val="008E2643"/>
    <w:rsid w:val="008E5387"/>
    <w:rsid w:val="008F7C7D"/>
    <w:rsid w:val="00916F52"/>
    <w:rsid w:val="00930262"/>
    <w:rsid w:val="009719C8"/>
    <w:rsid w:val="00977936"/>
    <w:rsid w:val="00980BB8"/>
    <w:rsid w:val="00983208"/>
    <w:rsid w:val="009A5575"/>
    <w:rsid w:val="009C7650"/>
    <w:rsid w:val="00A32D6C"/>
    <w:rsid w:val="00A4146B"/>
    <w:rsid w:val="00A508C2"/>
    <w:rsid w:val="00A67FD2"/>
    <w:rsid w:val="00AB58A9"/>
    <w:rsid w:val="00AC5AB3"/>
    <w:rsid w:val="00AD151C"/>
    <w:rsid w:val="00AE44E7"/>
    <w:rsid w:val="00AF1C78"/>
    <w:rsid w:val="00AF4478"/>
    <w:rsid w:val="00B225C5"/>
    <w:rsid w:val="00B6606D"/>
    <w:rsid w:val="00B74C22"/>
    <w:rsid w:val="00B90585"/>
    <w:rsid w:val="00B93818"/>
    <w:rsid w:val="00BA2B7D"/>
    <w:rsid w:val="00BA6899"/>
    <w:rsid w:val="00BA722D"/>
    <w:rsid w:val="00BB1361"/>
    <w:rsid w:val="00BD45EE"/>
    <w:rsid w:val="00BF7619"/>
    <w:rsid w:val="00C0702F"/>
    <w:rsid w:val="00C25692"/>
    <w:rsid w:val="00C31986"/>
    <w:rsid w:val="00C34E91"/>
    <w:rsid w:val="00C86E44"/>
    <w:rsid w:val="00CA66AD"/>
    <w:rsid w:val="00CB2133"/>
    <w:rsid w:val="00CC4B57"/>
    <w:rsid w:val="00CD0A0D"/>
    <w:rsid w:val="00CD4E4B"/>
    <w:rsid w:val="00CF3DDA"/>
    <w:rsid w:val="00D2487F"/>
    <w:rsid w:val="00D40FD6"/>
    <w:rsid w:val="00D86F4B"/>
    <w:rsid w:val="00DA3A47"/>
    <w:rsid w:val="00DC0114"/>
    <w:rsid w:val="00DD32E9"/>
    <w:rsid w:val="00DE5EAF"/>
    <w:rsid w:val="00DF17DA"/>
    <w:rsid w:val="00DF7CC5"/>
    <w:rsid w:val="00E11764"/>
    <w:rsid w:val="00E20707"/>
    <w:rsid w:val="00E347D9"/>
    <w:rsid w:val="00E43164"/>
    <w:rsid w:val="00E92531"/>
    <w:rsid w:val="00E94BB1"/>
    <w:rsid w:val="00EA2159"/>
    <w:rsid w:val="00EC4DAB"/>
    <w:rsid w:val="00EE4DE3"/>
    <w:rsid w:val="00EF428B"/>
    <w:rsid w:val="00F1247D"/>
    <w:rsid w:val="00F424BB"/>
    <w:rsid w:val="00F44336"/>
    <w:rsid w:val="00F656E1"/>
    <w:rsid w:val="00F70BA6"/>
    <w:rsid w:val="00F80931"/>
    <w:rsid w:val="00FA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F3C9E-C015-4D92-86C4-054A8E18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28B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E4DE3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2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260E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96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6DFA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696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6DFA"/>
    <w:rPr>
      <w:rFonts w:ascii="Calibri" w:eastAsia="Calibri" w:hAnsi="Calibri" w:cs="Calibri"/>
    </w:rPr>
  </w:style>
  <w:style w:type="paragraph" w:styleId="aa">
    <w:name w:val="Normal (Web)"/>
    <w:basedOn w:val="a"/>
    <w:uiPriority w:val="99"/>
    <w:semiHidden/>
    <w:unhideWhenUsed/>
    <w:rsid w:val="0059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597C60"/>
  </w:style>
  <w:style w:type="paragraph" w:styleId="ab">
    <w:name w:val="caption"/>
    <w:basedOn w:val="a"/>
    <w:next w:val="a"/>
    <w:uiPriority w:val="35"/>
    <w:unhideWhenUsed/>
    <w:qFormat/>
    <w:rsid w:val="00916F52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c">
    <w:name w:val="No Spacing"/>
    <w:uiPriority w:val="1"/>
    <w:qFormat/>
    <w:rsid w:val="0007452F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6173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4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5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7589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ru-RU"/>
              <a:t>Форма обращений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 год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Письменные</c:v>
                </c:pt>
                <c:pt idx="1">
                  <c:v>Личный прием</c:v>
                </c:pt>
                <c:pt idx="2">
                  <c:v>Интернет-приемная</c:v>
                </c:pt>
                <c:pt idx="3">
                  <c:v>Всего обращений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667</c:v>
                </c:pt>
                <c:pt idx="1">
                  <c:v>436</c:v>
                </c:pt>
                <c:pt idx="2">
                  <c:v>229</c:v>
                </c:pt>
                <c:pt idx="3">
                  <c:v>1332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 год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Письменные</c:v>
                </c:pt>
                <c:pt idx="1">
                  <c:v>Личный прием</c:v>
                </c:pt>
                <c:pt idx="2">
                  <c:v>Интернет-приемная</c:v>
                </c:pt>
                <c:pt idx="3">
                  <c:v>Всего обращений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719</c:v>
                </c:pt>
                <c:pt idx="1">
                  <c:v>461</c:v>
                </c:pt>
                <c:pt idx="2">
                  <c:v>226</c:v>
                </c:pt>
                <c:pt idx="3">
                  <c:v>1406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5997632"/>
        <c:axId val="285998416"/>
        <c:axId val="0"/>
      </c:bar3DChart>
      <c:catAx>
        <c:axId val="285997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5998416"/>
        <c:crosses val="autoZero"/>
        <c:auto val="1"/>
        <c:lblAlgn val="ctr"/>
        <c:lblOffset val="100"/>
        <c:noMultiLvlLbl val="0"/>
      </c:catAx>
      <c:valAx>
        <c:axId val="285998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5997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Государство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ЖКХ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91</c:v>
                </c:pt>
                <c:pt idx="1">
                  <c:v>152</c:v>
                </c:pt>
                <c:pt idx="2">
                  <c:v>688</c:v>
                </c:pt>
                <c:pt idx="3">
                  <c:v>401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Государство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ЖКХ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108</c:v>
                </c:pt>
                <c:pt idx="1">
                  <c:v>121</c:v>
                </c:pt>
                <c:pt idx="2">
                  <c:v>734</c:v>
                </c:pt>
                <c:pt idx="3">
                  <c:v>443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286000376"/>
        <c:axId val="284566416"/>
        <c:axId val="0"/>
      </c:bar3DChart>
      <c:catAx>
        <c:axId val="286000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4566416"/>
        <c:crosses val="autoZero"/>
        <c:auto val="1"/>
        <c:lblAlgn val="ctr"/>
        <c:lblOffset val="100"/>
        <c:noMultiLvlLbl val="0"/>
      </c:catAx>
      <c:valAx>
        <c:axId val="284566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6000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C6810-7FE1-4287-B564-7687E0F14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Антропова О.</dc:creator>
  <cp:keywords/>
  <dc:description/>
  <cp:lastModifiedBy>Антропова О.В.</cp:lastModifiedBy>
  <cp:revision>6</cp:revision>
  <cp:lastPrinted>2020-02-21T08:46:00Z</cp:lastPrinted>
  <dcterms:created xsi:type="dcterms:W3CDTF">2020-02-21T06:30:00Z</dcterms:created>
  <dcterms:modified xsi:type="dcterms:W3CDTF">2021-01-28T06:45:00Z</dcterms:modified>
</cp:coreProperties>
</file>