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по предоставлению органами местного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самоуправления муниципальных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образований Свердловской области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государственной услуги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по предоставлению отдельным категориям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граждан компенсаций расходов на оплату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жилого помещения и коммунальных услуг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в Свердловской области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 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БЛОК-СХЕМА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ПОСЛЕДОВАТЕЛЬНОСТИ ДЕЙСТВИЙ ПРИ ПРЕДОСТАВЛЕНИИ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ГОСУДАРСТВЕННОЙ УСЛУГИ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9206"/>
      </w:tblGrid>
      <w:tr w:rsidR="006E186A" w:rsidRPr="006E186A" w:rsidTr="006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86A" w:rsidRPr="006E186A" w:rsidRDefault="006E186A" w:rsidP="006E1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Verdana" w:eastAsia="Times New Roman" w:hAnsi="Verdana" w:cs="Courier Ne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86A" w:rsidRPr="006E186A" w:rsidRDefault="006E186A" w:rsidP="006E186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lang w:eastAsia="ru-RU"/>
              </w:rPr>
            </w:pPr>
            <w:r w:rsidRPr="006E186A">
              <w:rPr>
                <w:rFonts w:ascii="Times New Roman" w:eastAsia="Times New Roman" w:hAnsi="Times New Roman" w:cs="Times New Roman"/>
                <w:lang w:eastAsia="ru-RU"/>
              </w:rPr>
              <w:t>Список изменяющих документов</w:t>
            </w:r>
          </w:p>
        </w:tc>
      </w:tr>
    </w:tbl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92" w:line="240" w:lineRule="auto"/>
        <w:jc w:val="center"/>
        <w:rPr>
          <w:rFonts w:ascii="Verdana" w:eastAsia="Times New Roman" w:hAnsi="Verdana" w:cs="Courier New"/>
          <w:shd w:val="clear" w:color="auto" w:fill="F4F3F8"/>
          <w:lang w:eastAsia="ru-RU"/>
        </w:rPr>
      </w:pPr>
      <w:r w:rsidRPr="006E186A">
        <w:rPr>
          <w:rFonts w:ascii="Times New Roman" w:eastAsia="Times New Roman" w:hAnsi="Times New Roman" w:cs="Times New Roman"/>
          <w:shd w:val="clear" w:color="auto" w:fill="F4F3F8"/>
          <w:lang w:eastAsia="ru-RU"/>
        </w:rPr>
        <w:t xml:space="preserve">(в ред. </w:t>
      </w:r>
      <w:hyperlink r:id="rId4" w:history="1">
        <w:r w:rsidRPr="006E186A">
          <w:rPr>
            <w:rFonts w:ascii="Times New Roman" w:eastAsia="Times New Roman" w:hAnsi="Times New Roman" w:cs="Times New Roman"/>
            <w:color w:val="0000FF"/>
            <w:shd w:val="clear" w:color="auto" w:fill="F4F3F8"/>
            <w:lang w:eastAsia="ru-RU"/>
          </w:rPr>
          <w:t>Приказа</w:t>
        </w:r>
      </w:hyperlink>
      <w:r w:rsidRPr="006E186A">
        <w:rPr>
          <w:rFonts w:ascii="Times New Roman" w:eastAsia="Times New Roman" w:hAnsi="Times New Roman" w:cs="Times New Roman"/>
          <w:shd w:val="clear" w:color="auto" w:fill="F4F3F8"/>
          <w:lang w:eastAsia="ru-RU"/>
        </w:rPr>
        <w:t xml:space="preserve"> Министерства социальной политики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92" w:line="240" w:lineRule="auto"/>
        <w:jc w:val="center"/>
        <w:rPr>
          <w:rFonts w:ascii="Verdana" w:eastAsia="Times New Roman" w:hAnsi="Verdana" w:cs="Courier New"/>
          <w:shd w:val="clear" w:color="auto" w:fill="F4F3F8"/>
          <w:lang w:eastAsia="ru-RU"/>
        </w:rPr>
      </w:pPr>
      <w:r w:rsidRPr="006E186A">
        <w:rPr>
          <w:rFonts w:ascii="Times New Roman" w:eastAsia="Times New Roman" w:hAnsi="Times New Roman" w:cs="Times New Roman"/>
          <w:shd w:val="clear" w:color="auto" w:fill="F4F3F8"/>
          <w:lang w:eastAsia="ru-RU"/>
        </w:rPr>
        <w:t>Свердловской области от 03.04.2015 N 142)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   Прием заявления и документов, необходимых для предоставления 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                      государственной услуги                    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                                    \/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6E186A">
        <w:rPr>
          <w:rFonts w:ascii="Times New Roman" w:eastAsia="Times New Roman" w:hAnsi="Times New Roman" w:cs="Times New Roman"/>
          <w:lang w:eastAsia="ru-RU"/>
        </w:rPr>
        <w:t>│  Формирование</w:t>
      </w:r>
      <w:proofErr w:type="gramEnd"/>
      <w:r w:rsidRPr="006E186A">
        <w:rPr>
          <w:rFonts w:ascii="Times New Roman" w:eastAsia="Times New Roman" w:hAnsi="Times New Roman" w:cs="Times New Roman"/>
          <w:lang w:eastAsia="ru-RU"/>
        </w:rPr>
        <w:t xml:space="preserve"> и направление межведомственного запроса о представлении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   документов в государственные органы, организации, участвующие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              в предоставлении государственной услуги           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                                    \/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Рассмотрение заявления и документов, необходимых для предоставления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                      государственной услуги                    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└────────────┬───────────────────────────────────────────────┬────────────┘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             \/                                              \/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┌───────────────────────┐                     ┌──────────────────────────┐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Принятие решения    │                     │Принятие решения об отказе│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о предоставлении    │                     │      в предоставлении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│государственной услуги │                     </w:t>
      </w:r>
      <w:proofErr w:type="gramStart"/>
      <w:r w:rsidRPr="006E186A">
        <w:rPr>
          <w:rFonts w:ascii="Times New Roman" w:eastAsia="Times New Roman" w:hAnsi="Times New Roman" w:cs="Times New Roman"/>
          <w:lang w:eastAsia="ru-RU"/>
        </w:rPr>
        <w:t>│  государственной</w:t>
      </w:r>
      <w:proofErr w:type="gramEnd"/>
      <w:r w:rsidRPr="006E186A">
        <w:rPr>
          <w:rFonts w:ascii="Times New Roman" w:eastAsia="Times New Roman" w:hAnsi="Times New Roman" w:cs="Times New Roman"/>
          <w:lang w:eastAsia="ru-RU"/>
        </w:rPr>
        <w:t xml:space="preserve"> услуги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└────────────┬──────────┘                     └──────────────┬───────────┘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             \/                                              \/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┌───────────────────────┐                     ┌───────────────────────────┐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6E186A">
        <w:rPr>
          <w:rFonts w:ascii="Times New Roman" w:eastAsia="Times New Roman" w:hAnsi="Times New Roman" w:cs="Times New Roman"/>
          <w:lang w:eastAsia="ru-RU"/>
        </w:rPr>
        <w:t>│  Внесение</w:t>
      </w:r>
      <w:proofErr w:type="gramEnd"/>
      <w:r w:rsidRPr="006E186A">
        <w:rPr>
          <w:rFonts w:ascii="Times New Roman" w:eastAsia="Times New Roman" w:hAnsi="Times New Roman" w:cs="Times New Roman"/>
          <w:lang w:eastAsia="ru-RU"/>
        </w:rPr>
        <w:t xml:space="preserve"> информации  │                     │Направление заявителю копии│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│в </w:t>
      </w:r>
      <w:proofErr w:type="gramStart"/>
      <w:r w:rsidRPr="006E186A">
        <w:rPr>
          <w:rFonts w:ascii="Times New Roman" w:eastAsia="Times New Roman" w:hAnsi="Times New Roman" w:cs="Times New Roman"/>
          <w:lang w:eastAsia="ru-RU"/>
        </w:rPr>
        <w:t>персонифицированную  │</w:t>
      </w:r>
      <w:proofErr w:type="gramEnd"/>
      <w:r w:rsidRPr="006E186A">
        <w:rPr>
          <w:rFonts w:ascii="Times New Roman" w:eastAsia="Times New Roman" w:hAnsi="Times New Roman" w:cs="Times New Roman"/>
          <w:lang w:eastAsia="ru-RU"/>
        </w:rPr>
        <w:t xml:space="preserve">                     │     решения об отказе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│базу данных и включение│               </w:t>
      </w:r>
      <w:bookmarkStart w:id="0" w:name="_GoBack"/>
      <w:bookmarkEnd w:id="0"/>
      <w:r w:rsidRPr="006E186A">
        <w:rPr>
          <w:rFonts w:ascii="Times New Roman" w:eastAsia="Times New Roman" w:hAnsi="Times New Roman" w:cs="Times New Roman"/>
          <w:lang w:eastAsia="ru-RU"/>
        </w:rPr>
        <w:t xml:space="preserve">      │     в предоставлении      │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 xml:space="preserve">│ заявителя в выплатную │                     │   государственной </w:t>
      </w:r>
      <w:proofErr w:type="gramStart"/>
      <w:r w:rsidRPr="006E186A">
        <w:rPr>
          <w:rFonts w:ascii="Times New Roman" w:eastAsia="Times New Roman" w:hAnsi="Times New Roman" w:cs="Times New Roman"/>
          <w:lang w:eastAsia="ru-RU"/>
        </w:rPr>
        <w:t>услуги  │</w:t>
      </w:r>
      <w:proofErr w:type="gramEnd"/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│   ведомость, список   │                     └───────────────────────────┘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E186A">
        <w:rPr>
          <w:rFonts w:ascii="Times New Roman" w:eastAsia="Times New Roman" w:hAnsi="Times New Roman" w:cs="Times New Roman"/>
          <w:lang w:eastAsia="ru-RU"/>
        </w:rPr>
        <w:t>└───────────────────────┘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E1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E1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86A" w:rsidRPr="006E186A" w:rsidRDefault="006E186A" w:rsidP="006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E1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2FD" w:rsidRDefault="001F72FD"/>
    <w:sectPr w:rsidR="001F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5"/>
    <w:rsid w:val="001F72FD"/>
    <w:rsid w:val="006E186A"/>
    <w:rsid w:val="00B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B1CF-185C-446E-847A-13B90E0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58E6AB9F03AADDC56FC829E208CFC8D8&amp;req=doc&amp;base=RLAW071&amp;n=148755&amp;dst=100144&amp;fld=134&amp;REFFIELD=134&amp;REFDST=1000000664&amp;REFDOC=197885&amp;REFBASE=RLAW071&amp;stat=refcode%3D19827%3Bdstident%3D100144%3Bindex%3D1429&amp;date=2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2019-05-28T06:11:00Z</dcterms:created>
  <dcterms:modified xsi:type="dcterms:W3CDTF">2019-05-28T06:12:00Z</dcterms:modified>
</cp:coreProperties>
</file>